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71" w:rsidRPr="00E34BB3" w:rsidRDefault="00EC4B69" w:rsidP="0095037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</w:rPr>
      </w:pPr>
      <w:r w:rsidRPr="00E34BB3">
        <w:rPr>
          <w:rFonts w:ascii="微软雅黑" w:eastAsia="微软雅黑" w:hAnsi="微软雅黑" w:hint="eastAsia"/>
          <w:sz w:val="28"/>
        </w:rPr>
        <w:t>统计必修课和实践</w:t>
      </w:r>
      <w:proofErr w:type="gramStart"/>
      <w:r w:rsidRPr="00E34BB3">
        <w:rPr>
          <w:rFonts w:ascii="微软雅黑" w:eastAsia="微软雅黑" w:hAnsi="微软雅黑" w:hint="eastAsia"/>
          <w:sz w:val="28"/>
        </w:rPr>
        <w:t>课漏选</w:t>
      </w:r>
      <w:proofErr w:type="gramEnd"/>
      <w:r w:rsidR="00E15946" w:rsidRPr="00E34BB3">
        <w:rPr>
          <w:rFonts w:ascii="微软雅黑" w:eastAsia="微软雅黑" w:hAnsi="微软雅黑" w:hint="eastAsia"/>
          <w:sz w:val="28"/>
        </w:rPr>
        <w:t>情况</w:t>
      </w:r>
      <w:r w:rsidRPr="00E34BB3">
        <w:rPr>
          <w:rFonts w:ascii="微软雅黑" w:eastAsia="微软雅黑" w:hAnsi="微软雅黑" w:hint="eastAsia"/>
          <w:sz w:val="28"/>
        </w:rPr>
        <w:t>。</w:t>
      </w:r>
      <w:bookmarkStart w:id="0" w:name="_GoBack"/>
      <w:bookmarkEnd w:id="0"/>
    </w:p>
    <w:p w:rsidR="00950372" w:rsidRPr="00E34BB3" w:rsidRDefault="00950372" w:rsidP="00950372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8"/>
        </w:rPr>
      </w:pPr>
      <w:r w:rsidRPr="00E34BB3">
        <w:rPr>
          <w:rFonts w:ascii="微软雅黑" w:eastAsia="微软雅黑" w:hAnsi="微软雅黑"/>
          <w:sz w:val="28"/>
        </w:rPr>
        <w:t>首先找到【统计学生选课表】功能，如下图所示：</w:t>
      </w:r>
    </w:p>
    <w:p w:rsidR="00950372" w:rsidRPr="00950372" w:rsidRDefault="00950372" w:rsidP="00950372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950372">
        <w:rPr>
          <w:rFonts w:ascii="微软雅黑" w:eastAsia="微软雅黑" w:hAnsi="微软雅黑"/>
          <w:noProof/>
        </w:rPr>
        <w:drawing>
          <wp:inline distT="0" distB="0" distL="0" distR="0" wp14:anchorId="1679A659" wp14:editId="31AF9E22">
            <wp:extent cx="4266667" cy="2780952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372" w:rsidRPr="00E34BB3" w:rsidRDefault="00950372" w:rsidP="00950372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8"/>
        </w:rPr>
      </w:pPr>
      <w:r w:rsidRPr="00E34BB3">
        <w:rPr>
          <w:rFonts w:ascii="微软雅黑" w:eastAsia="微软雅黑" w:hAnsi="微软雅黑" w:hint="eastAsia"/>
          <w:sz w:val="28"/>
        </w:rPr>
        <w:t>设置相应的条件，</w:t>
      </w:r>
      <w:r w:rsidRPr="00E34BB3">
        <w:rPr>
          <w:rFonts w:ascii="微软雅黑" w:eastAsia="微软雅黑" w:hAnsi="微软雅黑" w:hint="eastAsia"/>
          <w:b/>
          <w:color w:val="FF0000"/>
          <w:sz w:val="40"/>
        </w:rPr>
        <w:t>每次统计一个年级专业</w:t>
      </w:r>
      <w:r w:rsidRPr="00E34BB3">
        <w:rPr>
          <w:rFonts w:ascii="微软雅黑" w:eastAsia="微软雅黑" w:hAnsi="微软雅黑" w:hint="eastAsia"/>
          <w:sz w:val="28"/>
        </w:rPr>
        <w:t>。</w:t>
      </w:r>
    </w:p>
    <w:p w:rsidR="00950372" w:rsidRDefault="00950372" w:rsidP="00950372">
      <w:pPr>
        <w:pStyle w:val="a3"/>
        <w:ind w:left="36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7E66F83C" wp14:editId="546F6148">
            <wp:extent cx="5274310" cy="33051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A0A" w:rsidRDefault="00F35A0A" w:rsidP="00950372">
      <w:pPr>
        <w:pStyle w:val="a3"/>
        <w:ind w:left="360" w:firstLineChars="0" w:firstLine="0"/>
        <w:rPr>
          <w:rFonts w:ascii="微软雅黑" w:eastAsia="微软雅黑" w:hAnsi="微软雅黑"/>
        </w:rPr>
      </w:pPr>
    </w:p>
    <w:p w:rsidR="00F35A0A" w:rsidRDefault="00F35A0A" w:rsidP="00950372">
      <w:pPr>
        <w:pStyle w:val="a3"/>
        <w:ind w:left="360" w:firstLineChars="0" w:firstLine="0"/>
        <w:rPr>
          <w:rFonts w:ascii="微软雅黑" w:eastAsia="微软雅黑" w:hAnsi="微软雅黑"/>
        </w:rPr>
      </w:pPr>
    </w:p>
    <w:p w:rsidR="00F35A0A" w:rsidRDefault="00F35A0A" w:rsidP="00950372">
      <w:pPr>
        <w:pStyle w:val="a3"/>
        <w:ind w:left="360" w:firstLineChars="0" w:firstLine="0"/>
        <w:rPr>
          <w:rFonts w:ascii="微软雅黑" w:eastAsia="微软雅黑" w:hAnsi="微软雅黑" w:hint="eastAsia"/>
        </w:rPr>
      </w:pPr>
    </w:p>
    <w:p w:rsidR="00F35A0A" w:rsidRPr="00E34BB3" w:rsidRDefault="00F35A0A" w:rsidP="00F35A0A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8"/>
        </w:rPr>
      </w:pPr>
      <w:r w:rsidRPr="00E34BB3">
        <w:rPr>
          <w:rFonts w:ascii="微软雅黑" w:eastAsia="微软雅黑" w:hAnsi="微软雅黑"/>
          <w:sz w:val="28"/>
        </w:rPr>
        <w:lastRenderedPageBreak/>
        <w:t>将统计结果导出为excel表，很容易发现漏选课学生。</w:t>
      </w:r>
    </w:p>
    <w:p w:rsidR="00F35A0A" w:rsidRDefault="00F35A0A" w:rsidP="00950372">
      <w:pPr>
        <w:pStyle w:val="a3"/>
        <w:ind w:left="36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27B09C15" wp14:editId="0A6D9B0C">
            <wp:extent cx="5219048" cy="2552381"/>
            <wp:effectExtent l="0" t="0" r="127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2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8F3" w:rsidRDefault="00A018F3" w:rsidP="00950372">
      <w:pPr>
        <w:pStyle w:val="a3"/>
        <w:ind w:left="360" w:firstLineChars="0" w:firstLine="0"/>
        <w:rPr>
          <w:rFonts w:ascii="微软雅黑" w:eastAsia="微软雅黑" w:hAnsi="微软雅黑"/>
        </w:rPr>
      </w:pPr>
    </w:p>
    <w:p w:rsidR="00A018F3" w:rsidRDefault="00A018F3" w:rsidP="00950372">
      <w:pPr>
        <w:pStyle w:val="a3"/>
        <w:ind w:left="360" w:firstLineChars="0" w:firstLine="0"/>
        <w:rPr>
          <w:rFonts w:ascii="微软雅黑" w:eastAsia="微软雅黑" w:hAnsi="微软雅黑" w:hint="eastAsia"/>
        </w:rPr>
      </w:pPr>
    </w:p>
    <w:p w:rsidR="00E15946" w:rsidRPr="00E34BB3" w:rsidRDefault="00E15946" w:rsidP="00E15946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</w:rPr>
      </w:pPr>
      <w:r w:rsidRPr="00E34BB3">
        <w:rPr>
          <w:rFonts w:ascii="微软雅黑" w:eastAsia="微软雅黑" w:hAnsi="微软雅黑"/>
          <w:sz w:val="28"/>
        </w:rPr>
        <w:t>统计体育专项</w:t>
      </w:r>
      <w:proofErr w:type="gramStart"/>
      <w:r w:rsidRPr="00E34BB3">
        <w:rPr>
          <w:rFonts w:ascii="微软雅黑" w:eastAsia="微软雅黑" w:hAnsi="微软雅黑"/>
          <w:sz w:val="28"/>
        </w:rPr>
        <w:t>课漏选</w:t>
      </w:r>
      <w:proofErr w:type="gramEnd"/>
      <w:r w:rsidRPr="00E34BB3">
        <w:rPr>
          <w:rFonts w:ascii="微软雅黑" w:eastAsia="微软雅黑" w:hAnsi="微软雅黑"/>
          <w:sz w:val="28"/>
        </w:rPr>
        <w:t>情况。</w:t>
      </w:r>
    </w:p>
    <w:p w:rsidR="00E15946" w:rsidRDefault="00A018F3" w:rsidP="00950372">
      <w:pPr>
        <w:pStyle w:val="a3"/>
        <w:ind w:left="36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79428F10" wp14:editId="1AE31119">
            <wp:extent cx="5274310" cy="26485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946" w:rsidRDefault="00E15946" w:rsidP="00950372">
      <w:pPr>
        <w:pStyle w:val="a3"/>
        <w:ind w:left="360" w:firstLineChars="0" w:firstLine="0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7464DC05" wp14:editId="2A13850D">
            <wp:extent cx="5274310" cy="33147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8F3" w:rsidRDefault="00A018F3" w:rsidP="00950372">
      <w:pPr>
        <w:pStyle w:val="a3"/>
        <w:ind w:left="360" w:firstLineChars="0" w:firstLine="0"/>
        <w:rPr>
          <w:rFonts w:ascii="微软雅黑" w:eastAsia="微软雅黑" w:hAnsi="微软雅黑" w:hint="eastAsia"/>
        </w:rPr>
      </w:pPr>
    </w:p>
    <w:p w:rsidR="00E34BB3" w:rsidRDefault="00A018F3" w:rsidP="00A018F3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</w:rPr>
      </w:pPr>
      <w:r w:rsidRPr="00A018F3">
        <w:rPr>
          <w:rFonts w:ascii="微软雅黑" w:eastAsia="微软雅黑" w:hAnsi="微软雅黑" w:hint="eastAsia"/>
          <w:sz w:val="28"/>
        </w:rPr>
        <w:t>选修课漏</w:t>
      </w:r>
      <w:proofErr w:type="gramStart"/>
      <w:r w:rsidRPr="00A018F3">
        <w:rPr>
          <w:rFonts w:ascii="微软雅黑" w:eastAsia="微软雅黑" w:hAnsi="微软雅黑" w:hint="eastAsia"/>
          <w:sz w:val="28"/>
        </w:rPr>
        <w:t>选情况</w:t>
      </w:r>
      <w:proofErr w:type="gramEnd"/>
      <w:r w:rsidRPr="00A018F3">
        <w:rPr>
          <w:rFonts w:ascii="微软雅黑" w:eastAsia="微软雅黑" w:hAnsi="微软雅黑" w:hint="eastAsia"/>
          <w:sz w:val="28"/>
        </w:rPr>
        <w:t>统计</w:t>
      </w:r>
      <w:r>
        <w:rPr>
          <w:rFonts w:ascii="微软雅黑" w:eastAsia="微软雅黑" w:hAnsi="微软雅黑" w:hint="eastAsia"/>
          <w:sz w:val="28"/>
        </w:rPr>
        <w:t>。</w:t>
      </w:r>
    </w:p>
    <w:p w:rsidR="00A018F3" w:rsidRDefault="00A018F3" w:rsidP="00A018F3">
      <w:pPr>
        <w:pStyle w:val="a3"/>
        <w:ind w:firstLine="560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理论上讲，选修课不存在“漏选”，学生可以根据自己的喜好进行选择。针对选修课，可以统计出学生选课学分，对于选课很少的学生，应当进行预警。</w:t>
      </w:r>
    </w:p>
    <w:p w:rsidR="001D0F4B" w:rsidRDefault="001D0F4B" w:rsidP="00A018F3">
      <w:pPr>
        <w:pStyle w:val="a3"/>
        <w:rPr>
          <w:rFonts w:ascii="微软雅黑" w:eastAsia="微软雅黑" w:hAnsi="微软雅黑"/>
          <w:sz w:val="28"/>
        </w:rPr>
      </w:pPr>
      <w:r>
        <w:rPr>
          <w:noProof/>
        </w:rPr>
        <w:drawing>
          <wp:inline distT="0" distB="0" distL="0" distR="0" wp14:anchorId="3948EE22" wp14:editId="7C7888BF">
            <wp:extent cx="4200000" cy="277142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F4B" w:rsidRDefault="001D0F4B" w:rsidP="00A018F3">
      <w:pPr>
        <w:pStyle w:val="a3"/>
        <w:ind w:firstLine="560"/>
        <w:rPr>
          <w:rFonts w:ascii="微软雅黑" w:eastAsia="微软雅黑" w:hAnsi="微软雅黑"/>
          <w:sz w:val="28"/>
        </w:rPr>
      </w:pPr>
    </w:p>
    <w:p w:rsidR="001D0F4B" w:rsidRDefault="002257C3" w:rsidP="002257C3">
      <w:pPr>
        <w:pStyle w:val="a3"/>
        <w:ind w:firstLineChars="0" w:firstLine="0"/>
        <w:rPr>
          <w:rFonts w:ascii="微软雅黑" w:eastAsia="微软雅黑" w:hAnsi="微软雅黑"/>
          <w:sz w:val="28"/>
        </w:rPr>
      </w:pPr>
      <w:r>
        <w:rPr>
          <w:noProof/>
        </w:rPr>
        <w:lastRenderedPageBreak/>
        <w:drawing>
          <wp:inline distT="0" distB="0" distL="0" distR="0" wp14:anchorId="1AEF19A3" wp14:editId="66A77E53">
            <wp:extent cx="5274310" cy="29032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6AB" w:rsidRDefault="009546AB" w:rsidP="002257C3">
      <w:pPr>
        <w:pStyle w:val="a3"/>
        <w:ind w:firstLineChars="0" w:firstLine="0"/>
        <w:rPr>
          <w:rFonts w:ascii="微软雅黑" w:eastAsia="微软雅黑" w:hAnsi="微软雅黑"/>
          <w:sz w:val="28"/>
        </w:rPr>
      </w:pPr>
    </w:p>
    <w:p w:rsidR="009546AB" w:rsidRDefault="009546AB" w:rsidP="009546AB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统计没有</w:t>
      </w:r>
      <w:proofErr w:type="gramStart"/>
      <w:r>
        <w:rPr>
          <w:rFonts w:ascii="微软雅黑" w:eastAsia="微软雅黑" w:hAnsi="微软雅黑" w:hint="eastAsia"/>
          <w:sz w:val="28"/>
        </w:rPr>
        <w:t>选任何课的</w:t>
      </w:r>
      <w:proofErr w:type="gramEnd"/>
      <w:r>
        <w:rPr>
          <w:rFonts w:ascii="微软雅黑" w:eastAsia="微软雅黑" w:hAnsi="微软雅黑" w:hint="eastAsia"/>
          <w:sz w:val="28"/>
        </w:rPr>
        <w:t>学生名单。</w:t>
      </w:r>
    </w:p>
    <w:p w:rsidR="009546AB" w:rsidRDefault="009546AB" w:rsidP="002E7E7B">
      <w:pPr>
        <w:pStyle w:val="a3"/>
        <w:spacing w:before="240"/>
        <w:ind w:firstLineChars="0" w:firstLine="0"/>
        <w:rPr>
          <w:rFonts w:ascii="微软雅黑" w:eastAsia="微软雅黑" w:hAnsi="微软雅黑"/>
          <w:sz w:val="28"/>
        </w:rPr>
      </w:pPr>
      <w:r>
        <w:rPr>
          <w:noProof/>
        </w:rPr>
        <w:drawing>
          <wp:inline distT="0" distB="0" distL="0" distR="0" wp14:anchorId="2C5E9CC5" wp14:editId="7EEBE938">
            <wp:extent cx="5274310" cy="284099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6AB" w:rsidRPr="009546AB" w:rsidRDefault="009546AB" w:rsidP="006F0D7F">
      <w:pPr>
        <w:pStyle w:val="a3"/>
        <w:ind w:firstLine="56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/>
          <w:sz w:val="28"/>
        </w:rPr>
        <w:t>此功能在使用时，应按</w:t>
      </w:r>
      <w:r w:rsidR="005E4548">
        <w:rPr>
          <w:rFonts w:ascii="微软雅黑" w:eastAsia="微软雅黑" w:hAnsi="微软雅黑"/>
          <w:sz w:val="28"/>
        </w:rPr>
        <w:t>“</w:t>
      </w:r>
      <w:r>
        <w:rPr>
          <w:rFonts w:ascii="微软雅黑" w:eastAsia="微软雅黑" w:hAnsi="微软雅黑"/>
          <w:sz w:val="28"/>
        </w:rPr>
        <w:t>年级</w:t>
      </w:r>
      <w:r w:rsidR="005E4548">
        <w:rPr>
          <w:rFonts w:ascii="微软雅黑" w:eastAsia="微软雅黑" w:hAnsi="微软雅黑"/>
          <w:sz w:val="28"/>
        </w:rPr>
        <w:t>”</w:t>
      </w:r>
      <w:r>
        <w:rPr>
          <w:rFonts w:ascii="微软雅黑" w:eastAsia="微软雅黑" w:hAnsi="微软雅黑"/>
          <w:sz w:val="28"/>
        </w:rPr>
        <w:t>进行统计，</w:t>
      </w:r>
      <w:r w:rsidR="00AF6E96">
        <w:rPr>
          <w:rFonts w:ascii="微软雅黑" w:eastAsia="微软雅黑" w:hAnsi="微软雅黑"/>
          <w:sz w:val="28"/>
        </w:rPr>
        <w:t>不要统计刚刚毕业的学生。</w:t>
      </w:r>
      <w:r>
        <w:rPr>
          <w:rFonts w:ascii="微软雅黑" w:eastAsia="微软雅黑" w:hAnsi="微软雅黑"/>
          <w:sz w:val="28"/>
        </w:rPr>
        <w:t>因为</w:t>
      </w:r>
      <w:r w:rsidR="00AF6E96">
        <w:rPr>
          <w:rFonts w:ascii="微软雅黑" w:eastAsia="微软雅黑" w:hAnsi="微软雅黑"/>
          <w:sz w:val="28"/>
        </w:rPr>
        <w:t>刚刚毕业的学生，其信息尚未导入历史库，统计结果一定是所有学生都没选课。</w:t>
      </w:r>
    </w:p>
    <w:sectPr w:rsidR="009546AB" w:rsidRPr="0095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1241F"/>
    <w:multiLevelType w:val="hybridMultilevel"/>
    <w:tmpl w:val="F82EC970"/>
    <w:lvl w:ilvl="0" w:tplc="055CF2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635189C"/>
    <w:multiLevelType w:val="hybridMultilevel"/>
    <w:tmpl w:val="E6FE6516"/>
    <w:lvl w:ilvl="0" w:tplc="8AA6A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1D0F4B"/>
    <w:rsid w:val="002257C3"/>
    <w:rsid w:val="002E7E7B"/>
    <w:rsid w:val="003F5471"/>
    <w:rsid w:val="005E4548"/>
    <w:rsid w:val="006F0D7F"/>
    <w:rsid w:val="00903D3C"/>
    <w:rsid w:val="00950372"/>
    <w:rsid w:val="009546AB"/>
    <w:rsid w:val="00A018F3"/>
    <w:rsid w:val="00A578E4"/>
    <w:rsid w:val="00AF6E96"/>
    <w:rsid w:val="00E15946"/>
    <w:rsid w:val="00E34BB3"/>
    <w:rsid w:val="00EC4B69"/>
    <w:rsid w:val="00F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CE68-CCBB-4DB3-9091-BC96F999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andycpp1982@outlook.com</dc:creator>
  <cp:keywords/>
  <dc:description/>
  <cp:lastModifiedBy>andycpp1982@outlook.com</cp:lastModifiedBy>
  <cp:revision>18</cp:revision>
  <dcterms:created xsi:type="dcterms:W3CDTF">2017-06-08T13:24:00Z</dcterms:created>
  <dcterms:modified xsi:type="dcterms:W3CDTF">2017-06-08T14:46:00Z</dcterms:modified>
</cp:coreProperties>
</file>