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8" w:rsidRPr="00DA3E99" w:rsidRDefault="001A35A8" w:rsidP="001A35A8">
      <w:pPr>
        <w:jc w:val="center"/>
        <w:rPr>
          <w:rFonts w:ascii="黑体" w:eastAsia="黑体" w:hAnsi="黑体" w:hint="eastAsia"/>
          <w:sz w:val="32"/>
          <w:szCs w:val="32"/>
        </w:rPr>
      </w:pPr>
      <w:r w:rsidRPr="00DA3E99">
        <w:rPr>
          <w:rFonts w:ascii="黑体" w:eastAsia="黑体" w:hAnsi="黑体" w:hint="eastAsia"/>
          <w:sz w:val="32"/>
          <w:szCs w:val="32"/>
        </w:rPr>
        <w:t>2016年教学调研基金立项名单</w:t>
      </w:r>
    </w:p>
    <w:tbl>
      <w:tblPr>
        <w:tblW w:w="4854" w:type="pct"/>
        <w:tblLook w:val="04A0" w:firstRow="1" w:lastRow="0" w:firstColumn="1" w:lastColumn="0" w:noHBand="0" w:noVBand="1"/>
      </w:tblPr>
      <w:tblGrid>
        <w:gridCol w:w="857"/>
        <w:gridCol w:w="4921"/>
        <w:gridCol w:w="1133"/>
        <w:gridCol w:w="2270"/>
      </w:tblGrid>
      <w:tr w:rsidR="001A35A8" w:rsidRPr="00486765" w:rsidTr="001A35A8">
        <w:trPr>
          <w:trHeight w:val="27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调研项目名称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市场营销人才培养目标定位调研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李丰威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旅游管理专业建设改革调研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 w:rsidRPr="00486765">
              <w:rPr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实践教学体系与大学生创新创业能力关系的调查研究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孙兆刚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基于供给</w:t>
            </w: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侧改革</w:t>
            </w:r>
            <w:proofErr w:type="gramEnd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的多方协同育人机制构建研究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史振厚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跨境电子商务实训基地建设调研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马凌远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经贸学院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高校教师教学创新与学生主动学习影响因素研究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陈中伟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经贸学院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工业工程专业课程体系的构建及优化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高广章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管理工程学院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机电类专业创新创业教育模式研究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蒋志强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机械工程类专业认证工作的调研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魏永强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商务英语专业设置的可行性研究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郭银玲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郑州航院中外</w:t>
            </w:r>
            <w:proofErr w:type="gramEnd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合作办学项目英语课程设置优化研究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康顺理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口译卓越人才培养模式优化研究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王中心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土建类本科专业工程教育认证的现状和对策研究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牛俊玲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土木建筑工程学院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工程管理专业实践课程体系的构建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岳鹏威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土木建筑工程学院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计算机类专业质量标准与工程认证调研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孙建华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1A35A8" w:rsidRPr="00486765" w:rsidTr="001A35A8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 w:rsidRPr="00486765">
              <w:rPr>
                <w:color w:val="000000"/>
                <w:kern w:val="0"/>
                <w:szCs w:val="21"/>
              </w:rPr>
              <w:t>ACM</w:t>
            </w: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程序设计竞赛相关课程”课程体系改革调研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赵中堂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1A35A8" w:rsidRPr="00486765" w:rsidTr="001A35A8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工科专业毕业设计质量保障体系改进研究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  </w:t>
            </w: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我校大学数学课程分级教学改革调研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周永卫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公共事业管理类专业学生创新创业能力培养的现状及出路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姜运仓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创意写作专业实践与就业调研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颖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电子通信工程学院审核性评估工作调研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华红艳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电子通信工程学院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工业设计专业实践课程体系构建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焦</w:t>
            </w:r>
            <w:r w:rsidRPr="00486765">
              <w:rPr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艺术设计学院</w:t>
            </w:r>
          </w:p>
        </w:tc>
      </w:tr>
      <w:tr w:rsidR="001A35A8" w:rsidRPr="00486765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设计学类专业</w:t>
            </w:r>
            <w:proofErr w:type="gramEnd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质量标准制定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葛</w:t>
            </w:r>
            <w:proofErr w:type="gramEnd"/>
            <w:r w:rsidRPr="00486765">
              <w:rPr>
                <w:color w:val="000000"/>
                <w:kern w:val="0"/>
                <w:szCs w:val="21"/>
              </w:rPr>
              <w:t xml:space="preserve">  </w:t>
            </w: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露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艺术设计学院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面向无人机和通航产业的飞行器设计专业人才培养模式调研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王晓璐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航空工程学院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播音与主持艺术（空乘方向）专业培养方案调研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谢晓芳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民航学院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交通运输（空中交通管理方向）专业的课程体系建设研究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程玉芳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民航学院</w:t>
            </w:r>
          </w:p>
        </w:tc>
      </w:tr>
      <w:tr w:rsidR="001A35A8" w:rsidRPr="00486765" w:rsidTr="001A35A8">
        <w:trPr>
          <w:trHeight w:val="51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物流工程（冷链物流方向）专业的课程体系建设研究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</w:t>
            </w: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1A35A8" w:rsidRPr="000451D2" w:rsidTr="001A35A8">
        <w:trPr>
          <w:trHeight w:val="27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 w:rsidRPr="00486765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无人机操控</w:t>
            </w:r>
            <w:proofErr w:type="gramStart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手培养</w:t>
            </w:r>
            <w:proofErr w:type="gramEnd"/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模式研究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霍  方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5A8" w:rsidRPr="00486765" w:rsidRDefault="001A35A8" w:rsidP="00E74DBC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6765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体育教学部</w:t>
            </w:r>
          </w:p>
        </w:tc>
      </w:tr>
    </w:tbl>
    <w:p w:rsidR="001A35A8" w:rsidRDefault="001A35A8" w:rsidP="001A35A8">
      <w:pPr>
        <w:jc w:val="center"/>
        <w:rPr>
          <w:rFonts w:ascii="黑体" w:eastAsia="黑体" w:hAnsi="黑体" w:hint="eastAsia"/>
          <w:spacing w:val="10"/>
          <w:sz w:val="44"/>
          <w:szCs w:val="44"/>
        </w:rPr>
      </w:pPr>
    </w:p>
    <w:p w:rsidR="00D03F73" w:rsidRDefault="00D03F73"/>
    <w:sectPr w:rsidR="00D03F73" w:rsidSect="001B3B92">
      <w:pgSz w:w="11906" w:h="16838"/>
      <w:pgMar w:top="1247" w:right="1134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8"/>
    <w:rsid w:val="001A35A8"/>
    <w:rsid w:val="001B3B92"/>
    <w:rsid w:val="00617D71"/>
    <w:rsid w:val="00D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 w:cs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 w:cs="Calibri"/>
      <w:kern w:val="0"/>
      <w:sz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rFonts w:cs="Calibri"/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 w:cs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 w:cs="Calibri"/>
      <w:kern w:val="0"/>
      <w:sz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rFonts w:cs="Calibri"/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Sky123.Org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周会娟(002226)</dc:creator>
  <cp:lastModifiedBy>周会娟(002226)</cp:lastModifiedBy>
  <cp:revision>1</cp:revision>
  <dcterms:created xsi:type="dcterms:W3CDTF">2017-09-05T03:03:00Z</dcterms:created>
  <dcterms:modified xsi:type="dcterms:W3CDTF">2017-09-05T03:04:00Z</dcterms:modified>
</cp:coreProperties>
</file>