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15F" w:rsidRPr="00DB09AE" w:rsidRDefault="008A115F" w:rsidP="00F318A4">
      <w:pPr>
        <w:jc w:val="center"/>
        <w:rPr>
          <w:rFonts w:ascii="黑体" w:eastAsia="黑体" w:hAnsi="黑体"/>
          <w:sz w:val="28"/>
          <w:szCs w:val="28"/>
        </w:rPr>
      </w:pPr>
    </w:p>
    <w:p w:rsidR="007A511A" w:rsidRPr="00DB09AE" w:rsidRDefault="00F318A4" w:rsidP="00F318A4">
      <w:pPr>
        <w:jc w:val="center"/>
        <w:rPr>
          <w:rFonts w:ascii="黑体" w:eastAsia="黑体" w:hAnsi="黑体"/>
          <w:sz w:val="36"/>
          <w:szCs w:val="36"/>
        </w:rPr>
      </w:pPr>
      <w:r w:rsidRPr="00DB09AE">
        <w:rPr>
          <w:rFonts w:ascii="黑体" w:eastAsia="黑体" w:hAnsi="黑体" w:hint="eastAsia"/>
          <w:sz w:val="36"/>
          <w:szCs w:val="36"/>
        </w:rPr>
        <w:t>关于制订</w:t>
      </w:r>
      <w:r w:rsidR="000169A4" w:rsidRPr="00DB09AE">
        <w:rPr>
          <w:rFonts w:ascii="黑体" w:eastAsia="黑体" w:hAnsi="黑体" w:hint="eastAsia"/>
          <w:sz w:val="36"/>
          <w:szCs w:val="36"/>
        </w:rPr>
        <w:t>我</w:t>
      </w:r>
      <w:proofErr w:type="gramStart"/>
      <w:r w:rsidR="000169A4" w:rsidRPr="00DB09AE">
        <w:rPr>
          <w:rFonts w:ascii="黑体" w:eastAsia="黑体" w:hAnsi="黑体" w:hint="eastAsia"/>
          <w:sz w:val="36"/>
          <w:szCs w:val="36"/>
        </w:rPr>
        <w:t>校</w:t>
      </w:r>
      <w:r w:rsidRPr="00DB09AE">
        <w:rPr>
          <w:rFonts w:ascii="黑体" w:eastAsia="黑体" w:hAnsi="黑体" w:hint="eastAsia"/>
          <w:sz w:val="36"/>
          <w:szCs w:val="36"/>
        </w:rPr>
        <w:t>本科</w:t>
      </w:r>
      <w:proofErr w:type="gramEnd"/>
      <w:r w:rsidRPr="00DB09AE">
        <w:rPr>
          <w:rFonts w:ascii="黑体" w:eastAsia="黑体" w:hAnsi="黑体" w:hint="eastAsia"/>
          <w:sz w:val="36"/>
          <w:szCs w:val="36"/>
        </w:rPr>
        <w:t>专业类教学质量标准的通知</w:t>
      </w:r>
    </w:p>
    <w:p w:rsidR="00F318A4" w:rsidRDefault="00F318A4"/>
    <w:p w:rsidR="00F318A4" w:rsidRPr="00DB09AE" w:rsidRDefault="00F318A4" w:rsidP="006B2372">
      <w:pPr>
        <w:spacing w:line="460" w:lineRule="exact"/>
        <w:rPr>
          <w:b/>
          <w:sz w:val="28"/>
          <w:szCs w:val="28"/>
        </w:rPr>
      </w:pPr>
      <w:r w:rsidRPr="00DB09AE">
        <w:rPr>
          <w:rFonts w:hint="eastAsia"/>
          <w:b/>
          <w:sz w:val="28"/>
          <w:szCs w:val="28"/>
        </w:rPr>
        <w:t>各教学单位：</w:t>
      </w:r>
    </w:p>
    <w:p w:rsidR="00CE6FC3" w:rsidRPr="008A115F" w:rsidRDefault="00334D89" w:rsidP="006B2372">
      <w:pPr>
        <w:spacing w:line="460" w:lineRule="exact"/>
        <w:ind w:firstLine="540"/>
        <w:rPr>
          <w:sz w:val="24"/>
          <w:szCs w:val="24"/>
        </w:rPr>
      </w:pPr>
      <w:r w:rsidRPr="008A115F">
        <w:rPr>
          <w:rFonts w:hint="eastAsia"/>
          <w:sz w:val="24"/>
          <w:szCs w:val="24"/>
        </w:rPr>
        <w:t>本科教学质量标准是</w:t>
      </w:r>
      <w:r w:rsidR="001E1B9E" w:rsidRPr="008A115F">
        <w:rPr>
          <w:rFonts w:hint="eastAsia"/>
          <w:sz w:val="24"/>
          <w:szCs w:val="24"/>
        </w:rPr>
        <w:t>指为达到人才培养目标</w:t>
      </w:r>
      <w:r w:rsidR="00DA1C90" w:rsidRPr="008A115F">
        <w:rPr>
          <w:rFonts w:hint="eastAsia"/>
          <w:sz w:val="24"/>
          <w:szCs w:val="24"/>
        </w:rPr>
        <w:t>，提高人才培养质量</w:t>
      </w:r>
      <w:r w:rsidR="001E1B9E" w:rsidRPr="008A115F">
        <w:rPr>
          <w:rFonts w:hint="eastAsia"/>
          <w:sz w:val="24"/>
          <w:szCs w:val="24"/>
        </w:rPr>
        <w:t>而制定的规范性文件，</w:t>
      </w:r>
      <w:r w:rsidR="00DA1C90" w:rsidRPr="008A115F">
        <w:rPr>
          <w:rFonts w:hint="eastAsia"/>
          <w:sz w:val="24"/>
          <w:szCs w:val="24"/>
        </w:rPr>
        <w:t>是教学运行和评价教学质量的根本依据</w:t>
      </w:r>
      <w:r w:rsidR="00CE6FC3" w:rsidRPr="008A115F">
        <w:rPr>
          <w:rFonts w:hint="eastAsia"/>
          <w:sz w:val="24"/>
          <w:szCs w:val="24"/>
        </w:rPr>
        <w:t>。根据上级相关文件精神和审核评估的要求，现组织我</w:t>
      </w:r>
      <w:proofErr w:type="gramStart"/>
      <w:r w:rsidR="00CE6FC3" w:rsidRPr="008A115F">
        <w:rPr>
          <w:rFonts w:hint="eastAsia"/>
          <w:sz w:val="24"/>
          <w:szCs w:val="24"/>
        </w:rPr>
        <w:t>校本科</w:t>
      </w:r>
      <w:proofErr w:type="gramEnd"/>
      <w:r w:rsidR="00CE6FC3" w:rsidRPr="008A115F">
        <w:rPr>
          <w:rFonts w:hint="eastAsia"/>
          <w:sz w:val="24"/>
          <w:szCs w:val="24"/>
        </w:rPr>
        <w:t>专业类教学质量标准的制订工作。具体事宜通知如下：</w:t>
      </w:r>
      <w:r w:rsidR="00CE6FC3" w:rsidRPr="008A115F">
        <w:rPr>
          <w:rFonts w:hint="eastAsia"/>
          <w:sz w:val="24"/>
          <w:szCs w:val="24"/>
        </w:rPr>
        <w:t xml:space="preserve">  </w:t>
      </w:r>
    </w:p>
    <w:p w:rsidR="00CE6FC3" w:rsidRPr="008A115F" w:rsidRDefault="00CE6FC3" w:rsidP="006B2372">
      <w:pPr>
        <w:spacing w:line="460" w:lineRule="exact"/>
        <w:ind w:firstLine="540"/>
        <w:rPr>
          <w:b/>
          <w:sz w:val="24"/>
          <w:szCs w:val="24"/>
        </w:rPr>
      </w:pPr>
      <w:r w:rsidRPr="008A115F">
        <w:rPr>
          <w:rFonts w:hint="eastAsia"/>
          <w:b/>
          <w:sz w:val="24"/>
          <w:szCs w:val="24"/>
        </w:rPr>
        <w:t>一、</w:t>
      </w:r>
      <w:r w:rsidR="00B946C2" w:rsidRPr="008A115F">
        <w:rPr>
          <w:rFonts w:hint="eastAsia"/>
          <w:b/>
          <w:sz w:val="24"/>
          <w:szCs w:val="24"/>
        </w:rPr>
        <w:t>总体要求</w:t>
      </w:r>
    </w:p>
    <w:p w:rsidR="00CE6FC3" w:rsidRPr="008A115F" w:rsidRDefault="00CE6FC3" w:rsidP="006B2372">
      <w:pPr>
        <w:spacing w:line="460" w:lineRule="exact"/>
        <w:ind w:firstLine="540"/>
        <w:rPr>
          <w:sz w:val="24"/>
          <w:szCs w:val="24"/>
        </w:rPr>
      </w:pPr>
      <w:r w:rsidRPr="008A115F">
        <w:rPr>
          <w:rFonts w:hint="eastAsia"/>
          <w:sz w:val="24"/>
          <w:szCs w:val="24"/>
        </w:rPr>
        <w:t>（一）</w:t>
      </w:r>
      <w:r w:rsidR="005B436C" w:rsidRPr="008A115F">
        <w:rPr>
          <w:rFonts w:hint="eastAsia"/>
          <w:sz w:val="24"/>
          <w:szCs w:val="24"/>
        </w:rPr>
        <w:t>根据《普通高等学校本科专业目录》（</w:t>
      </w:r>
      <w:r w:rsidR="005B436C" w:rsidRPr="008A115F">
        <w:rPr>
          <w:rFonts w:hint="eastAsia"/>
          <w:sz w:val="24"/>
          <w:szCs w:val="24"/>
        </w:rPr>
        <w:t>2012</w:t>
      </w:r>
      <w:r w:rsidR="005B436C" w:rsidRPr="008A115F">
        <w:rPr>
          <w:rFonts w:hint="eastAsia"/>
          <w:sz w:val="24"/>
          <w:szCs w:val="24"/>
        </w:rPr>
        <w:t>版），各学院就本</w:t>
      </w:r>
      <w:r w:rsidRPr="008A115F">
        <w:rPr>
          <w:rFonts w:hint="eastAsia"/>
          <w:sz w:val="24"/>
          <w:szCs w:val="24"/>
        </w:rPr>
        <w:t>院现设专业</w:t>
      </w:r>
      <w:r w:rsidR="005B436C" w:rsidRPr="008A115F">
        <w:rPr>
          <w:rFonts w:hint="eastAsia"/>
          <w:sz w:val="24"/>
          <w:szCs w:val="24"/>
        </w:rPr>
        <w:t>所属的各</w:t>
      </w:r>
      <w:r w:rsidRPr="008A115F">
        <w:rPr>
          <w:rFonts w:hint="eastAsia"/>
          <w:sz w:val="24"/>
          <w:szCs w:val="24"/>
        </w:rPr>
        <w:t>专业类</w:t>
      </w:r>
      <w:r w:rsidR="005B436C" w:rsidRPr="008A115F">
        <w:rPr>
          <w:rFonts w:hint="eastAsia"/>
          <w:sz w:val="24"/>
          <w:szCs w:val="24"/>
        </w:rPr>
        <w:t>（附</w:t>
      </w:r>
      <w:r w:rsidR="000B6A11" w:rsidRPr="008A115F">
        <w:rPr>
          <w:rFonts w:hint="eastAsia"/>
          <w:sz w:val="24"/>
          <w:szCs w:val="24"/>
        </w:rPr>
        <w:t>件</w:t>
      </w:r>
      <w:r w:rsidR="005B436C" w:rsidRPr="008A115F">
        <w:rPr>
          <w:rFonts w:hint="eastAsia"/>
          <w:sz w:val="24"/>
          <w:szCs w:val="24"/>
        </w:rPr>
        <w:t>1</w:t>
      </w:r>
      <w:r w:rsidR="005B436C" w:rsidRPr="008A115F">
        <w:rPr>
          <w:rFonts w:hint="eastAsia"/>
          <w:sz w:val="24"/>
          <w:szCs w:val="24"/>
        </w:rPr>
        <w:t>）分别</w:t>
      </w:r>
      <w:r w:rsidRPr="008A115F">
        <w:rPr>
          <w:rFonts w:hint="eastAsia"/>
          <w:sz w:val="24"/>
          <w:szCs w:val="24"/>
        </w:rPr>
        <w:t>制订</w:t>
      </w:r>
      <w:r w:rsidR="005B436C" w:rsidRPr="008A115F">
        <w:rPr>
          <w:rFonts w:hint="eastAsia"/>
          <w:sz w:val="24"/>
          <w:szCs w:val="24"/>
        </w:rPr>
        <w:t>教学质量标准。</w:t>
      </w:r>
    </w:p>
    <w:p w:rsidR="005B436C" w:rsidRPr="008A115F" w:rsidRDefault="005B436C" w:rsidP="006B2372">
      <w:pPr>
        <w:spacing w:line="460" w:lineRule="exact"/>
        <w:ind w:firstLine="540"/>
        <w:rPr>
          <w:sz w:val="24"/>
          <w:szCs w:val="24"/>
        </w:rPr>
      </w:pPr>
      <w:r w:rsidRPr="008A115F">
        <w:rPr>
          <w:rFonts w:hint="eastAsia"/>
          <w:sz w:val="24"/>
          <w:szCs w:val="24"/>
        </w:rPr>
        <w:t>（二）各专业类教学质量标准应参照教育部各教指委制定的专业类教学质量</w:t>
      </w:r>
      <w:r w:rsidR="001A13D8" w:rsidRPr="008A115F">
        <w:rPr>
          <w:rFonts w:hint="eastAsia"/>
          <w:sz w:val="24"/>
          <w:szCs w:val="24"/>
        </w:rPr>
        <w:t>的国家标准，结合学校和专业实际而研究制订。另外还需满足以下几点</w:t>
      </w:r>
      <w:r w:rsidRPr="008A115F">
        <w:rPr>
          <w:rFonts w:hint="eastAsia"/>
          <w:sz w:val="24"/>
          <w:szCs w:val="24"/>
        </w:rPr>
        <w:t>：</w:t>
      </w:r>
    </w:p>
    <w:p w:rsidR="005B436C" w:rsidRPr="008A115F" w:rsidRDefault="005B436C" w:rsidP="006B2372">
      <w:pPr>
        <w:spacing w:line="460" w:lineRule="exact"/>
        <w:ind w:firstLine="540"/>
        <w:rPr>
          <w:sz w:val="24"/>
          <w:szCs w:val="24"/>
        </w:rPr>
      </w:pPr>
      <w:r w:rsidRPr="008A115F">
        <w:rPr>
          <w:rFonts w:hint="eastAsia"/>
          <w:sz w:val="24"/>
          <w:szCs w:val="24"/>
        </w:rPr>
        <w:t>1.</w:t>
      </w:r>
      <w:r w:rsidRPr="008A115F">
        <w:rPr>
          <w:rFonts w:hint="eastAsia"/>
          <w:sz w:val="24"/>
          <w:szCs w:val="24"/>
        </w:rPr>
        <w:t>所有质量标准必须高于</w:t>
      </w:r>
      <w:r w:rsidR="004778D6" w:rsidRPr="008A115F">
        <w:rPr>
          <w:rFonts w:hint="eastAsia"/>
          <w:sz w:val="24"/>
          <w:szCs w:val="24"/>
        </w:rPr>
        <w:t>教育部</w:t>
      </w:r>
      <w:r w:rsidR="001A13D8" w:rsidRPr="008A115F">
        <w:rPr>
          <w:rFonts w:hint="eastAsia"/>
          <w:sz w:val="24"/>
          <w:szCs w:val="24"/>
        </w:rPr>
        <w:t>各</w:t>
      </w:r>
      <w:r w:rsidRPr="008A115F">
        <w:rPr>
          <w:rFonts w:hint="eastAsia"/>
          <w:sz w:val="24"/>
          <w:szCs w:val="24"/>
        </w:rPr>
        <w:t>教指委制订的国家标准；</w:t>
      </w:r>
    </w:p>
    <w:p w:rsidR="005B436C" w:rsidRPr="008A115F" w:rsidRDefault="005B436C" w:rsidP="006B2372">
      <w:pPr>
        <w:spacing w:line="460" w:lineRule="exact"/>
        <w:ind w:firstLine="540"/>
        <w:rPr>
          <w:sz w:val="24"/>
          <w:szCs w:val="24"/>
        </w:rPr>
      </w:pPr>
      <w:r w:rsidRPr="008A115F">
        <w:rPr>
          <w:rFonts w:hint="eastAsia"/>
          <w:sz w:val="24"/>
          <w:szCs w:val="24"/>
        </w:rPr>
        <w:t>2.</w:t>
      </w:r>
      <w:r w:rsidR="00244E88" w:rsidRPr="008A115F">
        <w:rPr>
          <w:rFonts w:hint="eastAsia"/>
          <w:sz w:val="24"/>
          <w:szCs w:val="24"/>
        </w:rPr>
        <w:t>所有质量标准必须符合学校办学定位；</w:t>
      </w:r>
    </w:p>
    <w:p w:rsidR="00244E88" w:rsidRPr="008A115F" w:rsidRDefault="00244E88" w:rsidP="006B2372">
      <w:pPr>
        <w:spacing w:line="460" w:lineRule="exact"/>
        <w:ind w:firstLine="540"/>
        <w:rPr>
          <w:sz w:val="24"/>
          <w:szCs w:val="24"/>
        </w:rPr>
      </w:pPr>
      <w:r w:rsidRPr="008A115F">
        <w:rPr>
          <w:rFonts w:hint="eastAsia"/>
          <w:sz w:val="24"/>
          <w:szCs w:val="24"/>
        </w:rPr>
        <w:t>3.</w:t>
      </w:r>
      <w:r w:rsidR="004778D6" w:rsidRPr="008A115F">
        <w:rPr>
          <w:rFonts w:hint="eastAsia"/>
          <w:sz w:val="24"/>
          <w:szCs w:val="24"/>
        </w:rPr>
        <w:t>专业定位、培养目标</w:t>
      </w:r>
      <w:r w:rsidR="001A13D8" w:rsidRPr="008A115F">
        <w:rPr>
          <w:rFonts w:hint="eastAsia"/>
          <w:sz w:val="24"/>
          <w:szCs w:val="24"/>
        </w:rPr>
        <w:t>要</w:t>
      </w:r>
      <w:r w:rsidR="004778D6" w:rsidRPr="008A115F">
        <w:rPr>
          <w:rFonts w:hint="eastAsia"/>
          <w:sz w:val="24"/>
          <w:szCs w:val="24"/>
        </w:rPr>
        <w:t>科学合理，专业培养规格</w:t>
      </w:r>
      <w:r w:rsidR="001A13D8" w:rsidRPr="008A115F">
        <w:rPr>
          <w:rFonts w:hint="eastAsia"/>
          <w:sz w:val="24"/>
          <w:szCs w:val="24"/>
        </w:rPr>
        <w:t>要</w:t>
      </w:r>
      <w:r w:rsidRPr="008A115F">
        <w:rPr>
          <w:rFonts w:hint="eastAsia"/>
          <w:sz w:val="24"/>
          <w:szCs w:val="24"/>
        </w:rPr>
        <w:t>精准；</w:t>
      </w:r>
    </w:p>
    <w:p w:rsidR="00E70F8C" w:rsidRPr="008A115F" w:rsidRDefault="00244E88" w:rsidP="006B2372">
      <w:pPr>
        <w:spacing w:line="460" w:lineRule="exact"/>
        <w:ind w:firstLine="540"/>
        <w:rPr>
          <w:sz w:val="24"/>
          <w:szCs w:val="24"/>
        </w:rPr>
      </w:pPr>
      <w:r w:rsidRPr="008A115F">
        <w:rPr>
          <w:rFonts w:hint="eastAsia"/>
          <w:sz w:val="24"/>
          <w:szCs w:val="24"/>
        </w:rPr>
        <w:t>4.</w:t>
      </w:r>
      <w:r w:rsidRPr="008A115F">
        <w:rPr>
          <w:rFonts w:hint="eastAsia"/>
          <w:sz w:val="24"/>
          <w:szCs w:val="24"/>
        </w:rPr>
        <w:t>师资队伍满足人才培养要求</w:t>
      </w:r>
      <w:r w:rsidR="004778D6" w:rsidRPr="008A115F">
        <w:rPr>
          <w:rFonts w:hint="eastAsia"/>
          <w:sz w:val="24"/>
          <w:szCs w:val="24"/>
        </w:rPr>
        <w:t>；</w:t>
      </w:r>
    </w:p>
    <w:p w:rsidR="00E70F8C" w:rsidRPr="008A115F" w:rsidRDefault="00E70F8C" w:rsidP="006B2372">
      <w:pPr>
        <w:spacing w:line="460" w:lineRule="exact"/>
        <w:ind w:firstLine="540"/>
        <w:rPr>
          <w:sz w:val="24"/>
          <w:szCs w:val="24"/>
        </w:rPr>
      </w:pPr>
      <w:r w:rsidRPr="008A115F">
        <w:rPr>
          <w:rFonts w:hint="eastAsia"/>
          <w:sz w:val="24"/>
          <w:szCs w:val="24"/>
        </w:rPr>
        <w:t xml:space="preserve">5. </w:t>
      </w:r>
      <w:r w:rsidRPr="008A115F">
        <w:rPr>
          <w:rFonts w:hint="eastAsia"/>
          <w:sz w:val="24"/>
          <w:szCs w:val="24"/>
        </w:rPr>
        <w:t>教学条件满足教学需要；</w:t>
      </w:r>
    </w:p>
    <w:p w:rsidR="00244E88" w:rsidRPr="008A115F" w:rsidRDefault="00244E88" w:rsidP="006B2372">
      <w:pPr>
        <w:spacing w:line="460" w:lineRule="exact"/>
        <w:ind w:firstLine="540"/>
        <w:rPr>
          <w:sz w:val="24"/>
          <w:szCs w:val="24"/>
        </w:rPr>
      </w:pPr>
      <w:r w:rsidRPr="008A115F">
        <w:rPr>
          <w:rFonts w:hint="eastAsia"/>
          <w:sz w:val="24"/>
          <w:szCs w:val="24"/>
        </w:rPr>
        <w:t>6.</w:t>
      </w:r>
      <w:r w:rsidRPr="008A115F">
        <w:rPr>
          <w:rFonts w:hint="eastAsia"/>
          <w:sz w:val="24"/>
          <w:szCs w:val="24"/>
        </w:rPr>
        <w:t>质量保障体系健全</w:t>
      </w:r>
      <w:r w:rsidR="001A13D8" w:rsidRPr="008A115F">
        <w:rPr>
          <w:rFonts w:hint="eastAsia"/>
          <w:sz w:val="24"/>
          <w:szCs w:val="24"/>
        </w:rPr>
        <w:t>完备</w:t>
      </w:r>
      <w:r w:rsidRPr="008A115F">
        <w:rPr>
          <w:rFonts w:hint="eastAsia"/>
          <w:sz w:val="24"/>
          <w:szCs w:val="24"/>
        </w:rPr>
        <w:t>且运行有效；</w:t>
      </w:r>
    </w:p>
    <w:p w:rsidR="00244E88" w:rsidRPr="008A115F" w:rsidRDefault="00244E88" w:rsidP="006B2372">
      <w:pPr>
        <w:tabs>
          <w:tab w:val="left" w:pos="3270"/>
        </w:tabs>
        <w:spacing w:line="460" w:lineRule="exact"/>
        <w:ind w:firstLine="540"/>
        <w:rPr>
          <w:sz w:val="24"/>
          <w:szCs w:val="24"/>
        </w:rPr>
      </w:pPr>
      <w:r w:rsidRPr="008A115F">
        <w:rPr>
          <w:rFonts w:hint="eastAsia"/>
          <w:sz w:val="24"/>
          <w:szCs w:val="24"/>
        </w:rPr>
        <w:t>7.</w:t>
      </w:r>
      <w:proofErr w:type="gramStart"/>
      <w:r w:rsidRPr="008A115F">
        <w:rPr>
          <w:rFonts w:hint="eastAsia"/>
          <w:sz w:val="24"/>
          <w:szCs w:val="24"/>
        </w:rPr>
        <w:t>凸</w:t>
      </w:r>
      <w:proofErr w:type="gramEnd"/>
      <w:r w:rsidRPr="008A115F">
        <w:rPr>
          <w:rFonts w:hint="eastAsia"/>
          <w:sz w:val="24"/>
          <w:szCs w:val="24"/>
        </w:rPr>
        <w:t>显</w:t>
      </w:r>
      <w:r w:rsidR="001A13D8" w:rsidRPr="008A115F">
        <w:rPr>
          <w:rFonts w:hint="eastAsia"/>
          <w:sz w:val="24"/>
          <w:szCs w:val="24"/>
        </w:rPr>
        <w:t>学校特色和</w:t>
      </w:r>
      <w:r w:rsidRPr="008A115F">
        <w:rPr>
          <w:rFonts w:hint="eastAsia"/>
          <w:sz w:val="24"/>
          <w:szCs w:val="24"/>
        </w:rPr>
        <w:t>专业特色。</w:t>
      </w:r>
      <w:r w:rsidR="004778D6" w:rsidRPr="008A115F">
        <w:rPr>
          <w:sz w:val="24"/>
          <w:szCs w:val="24"/>
        </w:rPr>
        <w:tab/>
      </w:r>
    </w:p>
    <w:p w:rsidR="004778D6" w:rsidRPr="008A115F" w:rsidRDefault="004778D6" w:rsidP="006B2372">
      <w:pPr>
        <w:tabs>
          <w:tab w:val="left" w:pos="3270"/>
        </w:tabs>
        <w:spacing w:line="460" w:lineRule="exact"/>
        <w:ind w:firstLineChars="150" w:firstLine="360"/>
        <w:rPr>
          <w:sz w:val="24"/>
          <w:szCs w:val="24"/>
        </w:rPr>
      </w:pPr>
      <w:r w:rsidRPr="008A115F">
        <w:rPr>
          <w:rFonts w:hint="eastAsia"/>
          <w:sz w:val="24"/>
          <w:szCs w:val="24"/>
        </w:rPr>
        <w:t>（三）通过或准备申请专业认证的专业质量标准还应</w:t>
      </w:r>
      <w:r w:rsidR="001A13D8" w:rsidRPr="008A115F">
        <w:rPr>
          <w:rFonts w:hint="eastAsia"/>
          <w:sz w:val="24"/>
          <w:szCs w:val="24"/>
        </w:rPr>
        <w:t>符合</w:t>
      </w:r>
      <w:r w:rsidRPr="008A115F">
        <w:rPr>
          <w:rFonts w:hint="eastAsia"/>
          <w:sz w:val="24"/>
          <w:szCs w:val="24"/>
        </w:rPr>
        <w:t>工程教育专业认证通用标准。</w:t>
      </w:r>
    </w:p>
    <w:p w:rsidR="004778D6" w:rsidRPr="008A115F" w:rsidRDefault="004778D6" w:rsidP="006B2372">
      <w:pPr>
        <w:tabs>
          <w:tab w:val="left" w:pos="3270"/>
        </w:tabs>
        <w:spacing w:line="460" w:lineRule="exact"/>
        <w:ind w:firstLine="540"/>
        <w:rPr>
          <w:b/>
          <w:sz w:val="24"/>
          <w:szCs w:val="24"/>
        </w:rPr>
      </w:pPr>
      <w:r w:rsidRPr="008A115F">
        <w:rPr>
          <w:rFonts w:hint="eastAsia"/>
          <w:b/>
          <w:sz w:val="24"/>
          <w:szCs w:val="24"/>
        </w:rPr>
        <w:t>二、质量标准的主要内容及框架</w:t>
      </w:r>
    </w:p>
    <w:p w:rsidR="00181DB6" w:rsidRPr="008A115F" w:rsidRDefault="00181DB6" w:rsidP="006B2372">
      <w:pPr>
        <w:pStyle w:val="a6"/>
        <w:spacing w:line="460" w:lineRule="exact"/>
        <w:ind w:firstLineChars="150" w:firstLine="361"/>
        <w:jc w:val="left"/>
        <w:rPr>
          <w:b/>
          <w:sz w:val="24"/>
          <w:szCs w:val="24"/>
        </w:rPr>
      </w:pPr>
      <w:r w:rsidRPr="008A115F">
        <w:rPr>
          <w:rFonts w:hint="eastAsia"/>
          <w:b/>
          <w:sz w:val="24"/>
          <w:szCs w:val="24"/>
        </w:rPr>
        <w:t>（一）主要内容</w:t>
      </w:r>
    </w:p>
    <w:p w:rsidR="00181DB6" w:rsidRPr="008A115F" w:rsidRDefault="00B946C2" w:rsidP="006B2372">
      <w:pPr>
        <w:pStyle w:val="a6"/>
        <w:spacing w:line="460" w:lineRule="exact"/>
        <w:ind w:firstLineChars="150" w:firstLine="360"/>
        <w:jc w:val="left"/>
        <w:rPr>
          <w:sz w:val="24"/>
          <w:szCs w:val="24"/>
        </w:rPr>
      </w:pPr>
      <w:r w:rsidRPr="008A115F">
        <w:rPr>
          <w:rFonts w:hint="eastAsia"/>
          <w:sz w:val="24"/>
          <w:szCs w:val="24"/>
        </w:rPr>
        <w:t>质量标准的主要内容</w:t>
      </w:r>
      <w:r w:rsidR="00181DB6" w:rsidRPr="008A115F">
        <w:rPr>
          <w:rFonts w:hint="eastAsia"/>
          <w:sz w:val="24"/>
          <w:szCs w:val="24"/>
        </w:rPr>
        <w:t>分为二大部分。</w:t>
      </w:r>
      <w:r w:rsidR="00DA17EE">
        <w:rPr>
          <w:rFonts w:hint="eastAsia"/>
          <w:sz w:val="24"/>
          <w:szCs w:val="24"/>
        </w:rPr>
        <w:t xml:space="preserve"> </w:t>
      </w:r>
    </w:p>
    <w:p w:rsidR="00181DB6" w:rsidRPr="008A115F" w:rsidRDefault="00181DB6" w:rsidP="006B2372">
      <w:pPr>
        <w:pStyle w:val="a6"/>
        <w:spacing w:line="460" w:lineRule="exact"/>
        <w:ind w:firstLineChars="150" w:firstLine="360"/>
        <w:jc w:val="left"/>
        <w:rPr>
          <w:sz w:val="24"/>
          <w:szCs w:val="24"/>
        </w:rPr>
      </w:pPr>
      <w:r w:rsidRPr="008A115F">
        <w:rPr>
          <w:rFonts w:hint="eastAsia"/>
          <w:sz w:val="24"/>
          <w:szCs w:val="24"/>
        </w:rPr>
        <w:t xml:space="preserve">1. </w:t>
      </w:r>
      <w:r w:rsidRPr="008A115F">
        <w:rPr>
          <w:rFonts w:hint="eastAsia"/>
          <w:sz w:val="24"/>
          <w:szCs w:val="24"/>
        </w:rPr>
        <w:t>各类专业本科教学质量标准。</w:t>
      </w:r>
      <w:r w:rsidR="00B946C2" w:rsidRPr="008A115F">
        <w:rPr>
          <w:rFonts w:hint="eastAsia"/>
          <w:sz w:val="24"/>
          <w:szCs w:val="24"/>
        </w:rPr>
        <w:t>包括</w:t>
      </w:r>
      <w:r w:rsidR="00B946C2" w:rsidRPr="008A115F">
        <w:rPr>
          <w:sz w:val="24"/>
          <w:szCs w:val="24"/>
        </w:rPr>
        <w:t>概述</w:t>
      </w:r>
      <w:r w:rsidR="00B946C2" w:rsidRPr="008A115F">
        <w:rPr>
          <w:rFonts w:hint="eastAsia"/>
          <w:sz w:val="24"/>
          <w:szCs w:val="24"/>
        </w:rPr>
        <w:t>、</w:t>
      </w:r>
      <w:r w:rsidR="00B946C2" w:rsidRPr="008A115F">
        <w:rPr>
          <w:sz w:val="24"/>
          <w:szCs w:val="24"/>
        </w:rPr>
        <w:t>适用专业范围</w:t>
      </w:r>
      <w:r w:rsidR="00B946C2" w:rsidRPr="008A115F">
        <w:rPr>
          <w:rFonts w:hint="eastAsia"/>
          <w:sz w:val="24"/>
          <w:szCs w:val="24"/>
        </w:rPr>
        <w:t>、</w:t>
      </w:r>
      <w:r w:rsidR="00B946C2" w:rsidRPr="008A115F">
        <w:rPr>
          <w:sz w:val="24"/>
          <w:szCs w:val="24"/>
        </w:rPr>
        <w:t>培养目标</w:t>
      </w:r>
      <w:r w:rsidR="00B946C2" w:rsidRPr="008A115F">
        <w:rPr>
          <w:rFonts w:hint="eastAsia"/>
          <w:sz w:val="24"/>
          <w:szCs w:val="24"/>
        </w:rPr>
        <w:t>、</w:t>
      </w:r>
      <w:r w:rsidR="00B946C2" w:rsidRPr="008A115F">
        <w:rPr>
          <w:sz w:val="24"/>
          <w:szCs w:val="24"/>
        </w:rPr>
        <w:t>培养规格、师资队伍、教学条件、质量保障</w:t>
      </w:r>
      <w:proofErr w:type="gramStart"/>
      <w:r w:rsidR="00B946C2" w:rsidRPr="008A115F">
        <w:rPr>
          <w:sz w:val="24"/>
          <w:szCs w:val="24"/>
        </w:rPr>
        <w:t>体系</w:t>
      </w:r>
      <w:r w:rsidRPr="008A115F">
        <w:rPr>
          <w:rFonts w:hint="eastAsia"/>
          <w:sz w:val="24"/>
          <w:szCs w:val="24"/>
        </w:rPr>
        <w:t>七</w:t>
      </w:r>
      <w:proofErr w:type="gramEnd"/>
      <w:r w:rsidR="00B946C2" w:rsidRPr="008A115F">
        <w:rPr>
          <w:rFonts w:hint="eastAsia"/>
          <w:sz w:val="24"/>
          <w:szCs w:val="24"/>
        </w:rPr>
        <w:t>大方面</w:t>
      </w:r>
      <w:r w:rsidRPr="008A115F">
        <w:rPr>
          <w:rFonts w:hint="eastAsia"/>
          <w:sz w:val="24"/>
          <w:szCs w:val="24"/>
        </w:rPr>
        <w:t>；</w:t>
      </w:r>
    </w:p>
    <w:p w:rsidR="000B6A11" w:rsidRPr="008A115F" w:rsidRDefault="00181DB6" w:rsidP="006B2372">
      <w:pPr>
        <w:pStyle w:val="a6"/>
        <w:spacing w:line="460" w:lineRule="exact"/>
        <w:ind w:firstLineChars="150" w:firstLine="360"/>
        <w:jc w:val="left"/>
        <w:rPr>
          <w:sz w:val="24"/>
          <w:szCs w:val="24"/>
        </w:rPr>
      </w:pPr>
      <w:r w:rsidRPr="008A115F">
        <w:rPr>
          <w:rFonts w:hint="eastAsia"/>
          <w:sz w:val="24"/>
          <w:szCs w:val="24"/>
        </w:rPr>
        <w:t xml:space="preserve">2. </w:t>
      </w:r>
      <w:r w:rsidRPr="008A115F">
        <w:rPr>
          <w:rFonts w:hint="eastAsia"/>
          <w:sz w:val="24"/>
          <w:szCs w:val="24"/>
        </w:rPr>
        <w:t>附录</w:t>
      </w:r>
      <w:r w:rsidR="00530A63">
        <w:rPr>
          <w:rFonts w:hint="eastAsia"/>
          <w:sz w:val="24"/>
          <w:szCs w:val="24"/>
        </w:rPr>
        <w:t>，</w:t>
      </w:r>
      <w:r w:rsidRPr="008A115F">
        <w:rPr>
          <w:rFonts w:hint="eastAsia"/>
          <w:sz w:val="24"/>
          <w:szCs w:val="24"/>
        </w:rPr>
        <w:t>是各类专业知识体系和核心课程体系建议。包括专业类知识体系、专业类课程体系建议、人才培养多样化建议、名词释义和数据计算方法、参考资</w:t>
      </w:r>
      <w:r w:rsidRPr="008A115F">
        <w:rPr>
          <w:rFonts w:hint="eastAsia"/>
          <w:sz w:val="24"/>
          <w:szCs w:val="24"/>
        </w:rPr>
        <w:lastRenderedPageBreak/>
        <w:t>料五大方面。</w:t>
      </w:r>
    </w:p>
    <w:p w:rsidR="00181DB6" w:rsidRPr="008A115F" w:rsidRDefault="00181DB6" w:rsidP="00DA17EE">
      <w:pPr>
        <w:tabs>
          <w:tab w:val="left" w:pos="3270"/>
        </w:tabs>
        <w:spacing w:line="460" w:lineRule="exact"/>
        <w:ind w:firstLineChars="200" w:firstLine="482"/>
        <w:rPr>
          <w:b/>
          <w:sz w:val="24"/>
          <w:szCs w:val="24"/>
        </w:rPr>
      </w:pPr>
      <w:r w:rsidRPr="008A115F">
        <w:rPr>
          <w:rFonts w:hint="eastAsia"/>
          <w:b/>
          <w:sz w:val="24"/>
          <w:szCs w:val="24"/>
        </w:rPr>
        <w:t>（二）框架</w:t>
      </w:r>
      <w:r w:rsidR="007C1730" w:rsidRPr="008A115F">
        <w:rPr>
          <w:rFonts w:hint="eastAsia"/>
          <w:b/>
          <w:sz w:val="24"/>
          <w:szCs w:val="24"/>
        </w:rPr>
        <w:t>及格式</w:t>
      </w:r>
    </w:p>
    <w:p w:rsidR="00B946C2" w:rsidRPr="008A115F" w:rsidRDefault="00DE0A73" w:rsidP="006B2372">
      <w:pPr>
        <w:tabs>
          <w:tab w:val="left" w:pos="3270"/>
        </w:tabs>
        <w:spacing w:line="460" w:lineRule="exact"/>
        <w:ind w:firstLine="540"/>
        <w:rPr>
          <w:sz w:val="24"/>
          <w:szCs w:val="24"/>
        </w:rPr>
      </w:pPr>
      <w:r w:rsidRPr="008A115F">
        <w:rPr>
          <w:rFonts w:hint="eastAsia"/>
          <w:sz w:val="24"/>
          <w:szCs w:val="24"/>
        </w:rPr>
        <w:t>质量标准的框架格式详见附件</w:t>
      </w:r>
      <w:r w:rsidRPr="008A115F">
        <w:rPr>
          <w:rFonts w:hint="eastAsia"/>
          <w:sz w:val="24"/>
          <w:szCs w:val="24"/>
        </w:rPr>
        <w:t>2</w:t>
      </w:r>
      <w:r w:rsidR="007C1730" w:rsidRPr="008A115F">
        <w:rPr>
          <w:rFonts w:hint="eastAsia"/>
          <w:sz w:val="24"/>
          <w:szCs w:val="24"/>
        </w:rPr>
        <w:t>的模板</w:t>
      </w:r>
      <w:r w:rsidRPr="008A115F">
        <w:rPr>
          <w:rFonts w:hint="eastAsia"/>
          <w:sz w:val="24"/>
          <w:szCs w:val="24"/>
        </w:rPr>
        <w:t>，</w:t>
      </w:r>
      <w:r w:rsidR="007C1730" w:rsidRPr="008A115F">
        <w:rPr>
          <w:rFonts w:ascii="ˎ̥" w:eastAsia="宋体" w:hAnsi="ˎ̥" w:cs="宋体" w:hint="eastAsia"/>
          <w:color w:val="333333"/>
          <w:kern w:val="0"/>
          <w:sz w:val="24"/>
          <w:szCs w:val="24"/>
        </w:rPr>
        <w:t>模板的</w:t>
      </w:r>
      <w:r w:rsidR="007C1730" w:rsidRPr="008A115F">
        <w:rPr>
          <w:rFonts w:ascii="ˎ̥" w:eastAsia="宋体" w:hAnsi="ˎ̥" w:cs="宋体"/>
          <w:color w:val="333333"/>
          <w:kern w:val="0"/>
          <w:sz w:val="24"/>
          <w:szCs w:val="24"/>
        </w:rPr>
        <w:t>文本格式</w:t>
      </w:r>
      <w:r w:rsidR="007C1730" w:rsidRPr="008A115F">
        <w:rPr>
          <w:rFonts w:ascii="ˎ̥" w:eastAsia="宋体" w:hAnsi="ˎ̥" w:cs="宋体" w:hint="eastAsia"/>
          <w:color w:val="333333"/>
          <w:kern w:val="0"/>
          <w:sz w:val="24"/>
          <w:szCs w:val="24"/>
        </w:rPr>
        <w:t>、字体及大小等均做了统一设置，</w:t>
      </w:r>
      <w:r w:rsidRPr="008A115F">
        <w:rPr>
          <w:rFonts w:hint="eastAsia"/>
          <w:sz w:val="24"/>
          <w:szCs w:val="24"/>
        </w:rPr>
        <w:t>请各学院统一按</w:t>
      </w:r>
      <w:r w:rsidR="00181DB6" w:rsidRPr="008A115F">
        <w:rPr>
          <w:rFonts w:hint="eastAsia"/>
          <w:sz w:val="24"/>
          <w:szCs w:val="24"/>
        </w:rPr>
        <w:t>模板</w:t>
      </w:r>
      <w:r w:rsidRPr="008A115F">
        <w:rPr>
          <w:rFonts w:hint="eastAsia"/>
          <w:sz w:val="24"/>
          <w:szCs w:val="24"/>
        </w:rPr>
        <w:t>编制</w:t>
      </w:r>
      <w:r w:rsidR="000B6A11" w:rsidRPr="008A115F">
        <w:rPr>
          <w:rFonts w:hint="eastAsia"/>
          <w:sz w:val="24"/>
          <w:szCs w:val="24"/>
        </w:rPr>
        <w:t>质量标准</w:t>
      </w:r>
      <w:r w:rsidR="00B946C2" w:rsidRPr="008A115F">
        <w:rPr>
          <w:rFonts w:hint="eastAsia"/>
          <w:sz w:val="24"/>
          <w:szCs w:val="24"/>
        </w:rPr>
        <w:t>。</w:t>
      </w:r>
      <w:r w:rsidR="007C1730" w:rsidRPr="008A115F">
        <w:rPr>
          <w:rFonts w:hint="eastAsia"/>
          <w:sz w:val="24"/>
          <w:szCs w:val="24"/>
        </w:rPr>
        <w:t>具体说明如下：</w:t>
      </w:r>
    </w:p>
    <w:p w:rsidR="007C1730" w:rsidRPr="008A115F" w:rsidRDefault="007C1730" w:rsidP="006B2372">
      <w:pPr>
        <w:pStyle w:val="a6"/>
        <w:spacing w:line="460" w:lineRule="exact"/>
        <w:ind w:firstLineChars="200" w:firstLine="480"/>
        <w:jc w:val="left"/>
        <w:rPr>
          <w:rFonts w:ascii="ˎ̥" w:eastAsia="宋体" w:hAnsi="ˎ̥" w:cs="宋体" w:hint="eastAsia"/>
          <w:color w:val="333333"/>
          <w:kern w:val="0"/>
          <w:sz w:val="24"/>
          <w:szCs w:val="24"/>
        </w:rPr>
      </w:pPr>
      <w:r w:rsidRPr="008A115F">
        <w:rPr>
          <w:rFonts w:hint="eastAsia"/>
          <w:sz w:val="24"/>
          <w:szCs w:val="24"/>
        </w:rPr>
        <w:t>1</w:t>
      </w:r>
      <w:r w:rsidR="00181DB6" w:rsidRPr="008A115F">
        <w:rPr>
          <w:rFonts w:hint="eastAsia"/>
          <w:sz w:val="24"/>
          <w:szCs w:val="24"/>
        </w:rPr>
        <w:t>.</w:t>
      </w:r>
      <w:r w:rsidR="00181DB6" w:rsidRPr="008A115F">
        <w:rPr>
          <w:rFonts w:ascii="ˎ̥" w:eastAsia="宋体" w:hAnsi="ˎ̥" w:cs="宋体"/>
          <w:color w:val="333333"/>
          <w:kern w:val="0"/>
          <w:sz w:val="24"/>
          <w:szCs w:val="24"/>
        </w:rPr>
        <w:t xml:space="preserve"> </w:t>
      </w:r>
      <w:r w:rsidR="00181DB6" w:rsidRPr="008A115F">
        <w:rPr>
          <w:rFonts w:ascii="ˎ̥" w:eastAsia="宋体" w:hAnsi="ˎ̥" w:cs="宋体"/>
          <w:color w:val="333333"/>
          <w:kern w:val="0"/>
          <w:sz w:val="24"/>
          <w:szCs w:val="24"/>
        </w:rPr>
        <w:t>题目统一</w:t>
      </w:r>
      <w:r w:rsidR="00181DB6" w:rsidRPr="008A115F">
        <w:rPr>
          <w:rFonts w:ascii="ˎ̥" w:eastAsia="宋体" w:hAnsi="ˎ̥" w:cs="宋体" w:hint="eastAsia"/>
          <w:color w:val="333333"/>
          <w:kern w:val="0"/>
          <w:sz w:val="24"/>
          <w:szCs w:val="24"/>
        </w:rPr>
        <w:t>设定为：</w:t>
      </w:r>
      <w:r w:rsidR="00181DB6" w:rsidRPr="00926276">
        <w:rPr>
          <w:rFonts w:ascii="黑体" w:eastAsia="黑体" w:hAnsi="黑体" w:cs="宋体" w:hint="eastAsia"/>
          <w:color w:val="333333"/>
          <w:kern w:val="0"/>
          <w:sz w:val="32"/>
          <w:szCs w:val="32"/>
        </w:rPr>
        <w:t>郑州航空工业管理学院</w:t>
      </w:r>
      <w:r w:rsidR="00181DB6" w:rsidRPr="00926276">
        <w:rPr>
          <w:rFonts w:ascii="黑体" w:eastAsia="黑体" w:hAnsi="黑体" w:cs="宋体"/>
          <w:color w:val="333333"/>
          <w:kern w:val="0"/>
          <w:sz w:val="32"/>
          <w:szCs w:val="32"/>
        </w:rPr>
        <w:t>XXX类专业本科教学质量标准</w:t>
      </w:r>
      <w:r w:rsidR="00181DB6" w:rsidRPr="008A115F">
        <w:rPr>
          <w:rFonts w:ascii="ˎ̥" w:eastAsia="宋体" w:hAnsi="ˎ̥" w:cs="宋体" w:hint="eastAsia"/>
          <w:color w:val="333333"/>
          <w:kern w:val="0"/>
          <w:sz w:val="24"/>
          <w:szCs w:val="24"/>
        </w:rPr>
        <w:t>（</w:t>
      </w:r>
      <w:r w:rsidR="00181DB6" w:rsidRPr="008A115F">
        <w:rPr>
          <w:rFonts w:ascii="ˎ̥" w:eastAsia="宋体" w:hAnsi="ˎ̥" w:cs="宋体"/>
          <w:color w:val="333333"/>
          <w:kern w:val="0"/>
          <w:sz w:val="24"/>
          <w:szCs w:val="24"/>
        </w:rPr>
        <w:t>三号黑体</w:t>
      </w:r>
      <w:r w:rsidR="00181DB6" w:rsidRPr="008A115F">
        <w:rPr>
          <w:rFonts w:ascii="ˎ̥" w:eastAsia="宋体" w:hAnsi="ˎ̥" w:cs="宋体" w:hint="eastAsia"/>
          <w:color w:val="333333"/>
          <w:kern w:val="0"/>
          <w:sz w:val="24"/>
          <w:szCs w:val="24"/>
        </w:rPr>
        <w:t>）</w:t>
      </w:r>
      <w:r w:rsidR="00530A63">
        <w:rPr>
          <w:rFonts w:ascii="ˎ̥" w:eastAsia="宋体" w:hAnsi="ˎ̥" w:cs="宋体" w:hint="eastAsia"/>
          <w:color w:val="333333"/>
          <w:kern w:val="0"/>
          <w:sz w:val="24"/>
          <w:szCs w:val="24"/>
        </w:rPr>
        <w:t>，如多个学院均有某专业类时请在题目下另起一行注明学院名称</w:t>
      </w:r>
      <w:r w:rsidR="00181DB6" w:rsidRPr="008A115F">
        <w:rPr>
          <w:rFonts w:ascii="ˎ̥" w:eastAsia="宋体" w:hAnsi="ˎ̥" w:cs="宋体" w:hint="eastAsia"/>
          <w:color w:val="333333"/>
          <w:kern w:val="0"/>
          <w:sz w:val="24"/>
          <w:szCs w:val="24"/>
        </w:rPr>
        <w:t>；</w:t>
      </w:r>
      <w:r w:rsidRPr="008A115F">
        <w:rPr>
          <w:rFonts w:ascii="ˎ̥" w:eastAsia="宋体" w:hAnsi="ˎ̥" w:cs="宋体" w:hint="eastAsia"/>
          <w:color w:val="333333"/>
          <w:kern w:val="0"/>
          <w:sz w:val="24"/>
          <w:szCs w:val="24"/>
        </w:rPr>
        <w:t>附录标题统一设定为：</w:t>
      </w:r>
      <w:r w:rsidRPr="007C1730">
        <w:rPr>
          <w:rFonts w:ascii="黑体" w:eastAsia="黑体" w:hAnsi="黑体" w:cs="宋体" w:hint="eastAsia"/>
          <w:color w:val="333333"/>
          <w:kern w:val="0"/>
          <w:sz w:val="32"/>
          <w:szCs w:val="32"/>
        </w:rPr>
        <w:t xml:space="preserve">附录  </w:t>
      </w:r>
      <w:r w:rsidRPr="00926276">
        <w:rPr>
          <w:rFonts w:ascii="黑体" w:eastAsia="黑体" w:hAnsi="黑体" w:cs="宋体"/>
          <w:color w:val="333333"/>
          <w:kern w:val="0"/>
          <w:sz w:val="32"/>
          <w:szCs w:val="32"/>
        </w:rPr>
        <w:t>XXX</w:t>
      </w:r>
      <w:r>
        <w:rPr>
          <w:rFonts w:ascii="黑体" w:eastAsia="黑体" w:hAnsi="黑体" w:cs="宋体" w:hint="eastAsia"/>
          <w:color w:val="333333"/>
          <w:kern w:val="0"/>
          <w:sz w:val="32"/>
          <w:szCs w:val="32"/>
        </w:rPr>
        <w:t>类专业知识体系和核心课程体系建议</w:t>
      </w:r>
      <w:r w:rsidRPr="008A115F">
        <w:rPr>
          <w:rFonts w:ascii="ˎ̥" w:eastAsia="宋体" w:hAnsi="ˎ̥" w:cs="宋体" w:hint="eastAsia"/>
          <w:color w:val="333333"/>
          <w:kern w:val="0"/>
          <w:sz w:val="24"/>
          <w:szCs w:val="24"/>
        </w:rPr>
        <w:t>（</w:t>
      </w:r>
      <w:r w:rsidRPr="008A115F">
        <w:rPr>
          <w:rFonts w:ascii="ˎ̥" w:eastAsia="宋体" w:hAnsi="ˎ̥" w:cs="宋体"/>
          <w:color w:val="333333"/>
          <w:kern w:val="0"/>
          <w:sz w:val="24"/>
          <w:szCs w:val="24"/>
        </w:rPr>
        <w:t>三号黑体</w:t>
      </w:r>
      <w:r w:rsidRPr="008A115F">
        <w:rPr>
          <w:rFonts w:ascii="ˎ̥" w:eastAsia="宋体" w:hAnsi="ˎ̥" w:cs="宋体" w:hint="eastAsia"/>
          <w:color w:val="333333"/>
          <w:kern w:val="0"/>
          <w:sz w:val="24"/>
          <w:szCs w:val="24"/>
        </w:rPr>
        <w:t>）</w:t>
      </w:r>
      <w:r w:rsidR="00530A63">
        <w:rPr>
          <w:rFonts w:ascii="ˎ̥" w:eastAsia="宋体" w:hAnsi="ˎ̥" w:cs="宋体" w:hint="eastAsia"/>
          <w:color w:val="333333"/>
          <w:kern w:val="0"/>
          <w:sz w:val="24"/>
          <w:szCs w:val="24"/>
        </w:rPr>
        <w:t>。</w:t>
      </w:r>
    </w:p>
    <w:p w:rsidR="00181DB6" w:rsidRPr="00DA17EE" w:rsidRDefault="007C1730" w:rsidP="006B2372">
      <w:pPr>
        <w:tabs>
          <w:tab w:val="left" w:pos="3270"/>
        </w:tabs>
        <w:spacing w:line="460" w:lineRule="exact"/>
        <w:ind w:firstLine="540"/>
        <w:rPr>
          <w:rFonts w:ascii="ˎ̥" w:eastAsia="宋体" w:hAnsi="ˎ̥" w:cs="宋体" w:hint="eastAsia"/>
          <w:color w:val="000000" w:themeColor="text1"/>
          <w:kern w:val="0"/>
          <w:sz w:val="24"/>
          <w:szCs w:val="24"/>
        </w:rPr>
      </w:pPr>
      <w:r w:rsidRPr="00DA17EE">
        <w:rPr>
          <w:rFonts w:ascii="ˎ̥" w:eastAsia="宋体" w:hAnsi="ˎ̥" w:cs="宋体" w:hint="eastAsia"/>
          <w:color w:val="000000" w:themeColor="text1"/>
          <w:kern w:val="0"/>
          <w:sz w:val="24"/>
          <w:szCs w:val="24"/>
        </w:rPr>
        <w:t>2.</w:t>
      </w:r>
      <w:r w:rsidR="00181DB6" w:rsidRPr="00DA17EE">
        <w:rPr>
          <w:rFonts w:ascii="ˎ̥" w:eastAsia="宋体" w:hAnsi="ˎ̥" w:cs="宋体"/>
          <w:color w:val="000000" w:themeColor="text1"/>
          <w:kern w:val="0"/>
          <w:sz w:val="24"/>
          <w:szCs w:val="24"/>
        </w:rPr>
        <w:t>正文中标题为</w:t>
      </w:r>
      <w:r w:rsidR="00181DB6" w:rsidRPr="00DA17EE">
        <w:rPr>
          <w:rFonts w:ascii="ˎ̥" w:eastAsia="宋体" w:hAnsi="ˎ̥" w:cs="宋体" w:hint="eastAsia"/>
          <w:color w:val="000000" w:themeColor="text1"/>
          <w:kern w:val="0"/>
          <w:sz w:val="24"/>
          <w:szCs w:val="24"/>
        </w:rPr>
        <w:t>小</w:t>
      </w:r>
      <w:r w:rsidR="00181DB6" w:rsidRPr="00DA17EE">
        <w:rPr>
          <w:rFonts w:ascii="ˎ̥" w:eastAsia="宋体" w:hAnsi="ˎ̥" w:cs="宋体"/>
          <w:color w:val="000000" w:themeColor="text1"/>
          <w:kern w:val="0"/>
          <w:sz w:val="24"/>
          <w:szCs w:val="24"/>
        </w:rPr>
        <w:t>四号宋体加黑，</w:t>
      </w:r>
      <w:r w:rsidR="00181DB6" w:rsidRPr="00DA17EE">
        <w:rPr>
          <w:rFonts w:ascii="ˎ̥" w:eastAsia="宋体" w:hAnsi="ˎ̥" w:cs="宋体" w:hint="eastAsia"/>
          <w:color w:val="000000" w:themeColor="text1"/>
          <w:kern w:val="0"/>
          <w:sz w:val="24"/>
          <w:szCs w:val="24"/>
        </w:rPr>
        <w:t>正文内容为五号宋体，</w:t>
      </w:r>
      <w:r w:rsidR="00181DB6" w:rsidRPr="00DA17EE">
        <w:rPr>
          <w:rFonts w:ascii="ˎ̥" w:eastAsia="宋体" w:hAnsi="ˎ̥" w:cs="宋体" w:hint="eastAsia"/>
          <w:color w:val="000000" w:themeColor="text1"/>
          <w:kern w:val="0"/>
          <w:sz w:val="24"/>
          <w:szCs w:val="24"/>
        </w:rPr>
        <w:t>1.25</w:t>
      </w:r>
      <w:r w:rsidR="00181DB6" w:rsidRPr="00DA17EE">
        <w:rPr>
          <w:rFonts w:ascii="ˎ̥" w:eastAsia="宋体" w:hAnsi="ˎ̥" w:cs="宋体" w:hint="eastAsia"/>
          <w:color w:val="000000" w:themeColor="text1"/>
          <w:kern w:val="0"/>
          <w:sz w:val="24"/>
          <w:szCs w:val="24"/>
        </w:rPr>
        <w:t>倍行距</w:t>
      </w:r>
      <w:r w:rsidR="00181DB6" w:rsidRPr="00DA17EE">
        <w:rPr>
          <w:rFonts w:ascii="ˎ̥" w:eastAsia="宋体" w:hAnsi="ˎ̥" w:cs="宋体"/>
          <w:color w:val="000000" w:themeColor="text1"/>
          <w:kern w:val="0"/>
          <w:sz w:val="24"/>
          <w:szCs w:val="24"/>
        </w:rPr>
        <w:t>。边距设定：上</w:t>
      </w:r>
      <w:r w:rsidR="00181DB6" w:rsidRPr="00DA17EE">
        <w:rPr>
          <w:rFonts w:ascii="ˎ̥" w:eastAsia="宋体" w:hAnsi="ˎ̥" w:cs="宋体"/>
          <w:color w:val="000000" w:themeColor="text1"/>
          <w:kern w:val="0"/>
          <w:sz w:val="24"/>
          <w:szCs w:val="24"/>
        </w:rPr>
        <w:t>2.54cm</w:t>
      </w:r>
      <w:r w:rsidR="00181DB6" w:rsidRPr="00DA17EE">
        <w:rPr>
          <w:rFonts w:ascii="ˎ̥" w:eastAsia="宋体" w:hAnsi="ˎ̥" w:cs="宋体"/>
          <w:color w:val="000000" w:themeColor="text1"/>
          <w:kern w:val="0"/>
          <w:sz w:val="24"/>
          <w:szCs w:val="24"/>
        </w:rPr>
        <w:t>，下</w:t>
      </w:r>
      <w:r w:rsidR="00181DB6" w:rsidRPr="00DA17EE">
        <w:rPr>
          <w:rFonts w:ascii="ˎ̥" w:eastAsia="宋体" w:hAnsi="ˎ̥" w:cs="宋体"/>
          <w:color w:val="000000" w:themeColor="text1"/>
          <w:kern w:val="0"/>
          <w:sz w:val="24"/>
          <w:szCs w:val="24"/>
        </w:rPr>
        <w:t>2.54cm</w:t>
      </w:r>
      <w:r w:rsidR="00181DB6" w:rsidRPr="00DA17EE">
        <w:rPr>
          <w:rFonts w:ascii="ˎ̥" w:eastAsia="宋体" w:hAnsi="ˎ̥" w:cs="宋体"/>
          <w:color w:val="000000" w:themeColor="text1"/>
          <w:kern w:val="0"/>
          <w:sz w:val="24"/>
          <w:szCs w:val="24"/>
        </w:rPr>
        <w:t>，左</w:t>
      </w:r>
      <w:r w:rsidR="00181DB6" w:rsidRPr="00DA17EE">
        <w:rPr>
          <w:rFonts w:ascii="ˎ̥" w:eastAsia="宋体" w:hAnsi="ˎ̥" w:cs="宋体"/>
          <w:color w:val="000000" w:themeColor="text1"/>
          <w:kern w:val="0"/>
          <w:sz w:val="24"/>
          <w:szCs w:val="24"/>
        </w:rPr>
        <w:t>3.17cm</w:t>
      </w:r>
      <w:r w:rsidR="00181DB6" w:rsidRPr="00DA17EE">
        <w:rPr>
          <w:rFonts w:ascii="ˎ̥" w:eastAsia="宋体" w:hAnsi="ˎ̥" w:cs="宋体"/>
          <w:color w:val="000000" w:themeColor="text1"/>
          <w:kern w:val="0"/>
          <w:sz w:val="24"/>
          <w:szCs w:val="24"/>
        </w:rPr>
        <w:t>，右</w:t>
      </w:r>
      <w:r w:rsidR="00181DB6" w:rsidRPr="00DA17EE">
        <w:rPr>
          <w:rFonts w:ascii="ˎ̥" w:eastAsia="宋体" w:hAnsi="ˎ̥" w:cs="宋体"/>
          <w:color w:val="000000" w:themeColor="text1"/>
          <w:kern w:val="0"/>
          <w:sz w:val="24"/>
          <w:szCs w:val="24"/>
        </w:rPr>
        <w:t>3.17cm</w:t>
      </w:r>
      <w:r w:rsidR="00181DB6" w:rsidRPr="00DA17EE">
        <w:rPr>
          <w:rFonts w:ascii="ˎ̥" w:eastAsia="宋体" w:hAnsi="ˎ̥" w:cs="宋体"/>
          <w:color w:val="000000" w:themeColor="text1"/>
          <w:kern w:val="0"/>
          <w:sz w:val="24"/>
          <w:szCs w:val="24"/>
        </w:rPr>
        <w:t>，标点符号在全角状态下录入。不设置页码。</w:t>
      </w:r>
    </w:p>
    <w:p w:rsidR="00CF15AD" w:rsidRPr="00DA17EE" w:rsidRDefault="00CF15AD" w:rsidP="006B2372">
      <w:pPr>
        <w:tabs>
          <w:tab w:val="left" w:pos="3270"/>
        </w:tabs>
        <w:spacing w:line="460" w:lineRule="exact"/>
        <w:ind w:firstLine="540"/>
        <w:rPr>
          <w:rFonts w:ascii="ˎ̥" w:eastAsia="宋体" w:hAnsi="ˎ̥" w:cs="宋体" w:hint="eastAsia"/>
          <w:color w:val="000000" w:themeColor="text1"/>
          <w:kern w:val="0"/>
          <w:sz w:val="24"/>
          <w:szCs w:val="24"/>
        </w:rPr>
      </w:pPr>
      <w:r w:rsidRPr="00DA17EE">
        <w:rPr>
          <w:rFonts w:ascii="ˎ̥" w:eastAsia="宋体" w:hAnsi="ˎ̥" w:cs="宋体" w:hint="eastAsia"/>
          <w:color w:val="000000" w:themeColor="text1"/>
          <w:kern w:val="0"/>
          <w:sz w:val="24"/>
          <w:szCs w:val="24"/>
        </w:rPr>
        <w:t>3.</w:t>
      </w:r>
      <w:r w:rsidRPr="00DA17EE">
        <w:rPr>
          <w:rFonts w:ascii="ˎ̥" w:eastAsia="宋体" w:hAnsi="ˎ̥" w:cs="宋体" w:hint="eastAsia"/>
          <w:color w:val="000000" w:themeColor="text1"/>
          <w:kern w:val="0"/>
          <w:sz w:val="24"/>
          <w:szCs w:val="24"/>
        </w:rPr>
        <w:t>模板正文中加括号的红色字体内容是编制时应注意事项，</w:t>
      </w:r>
      <w:r w:rsidR="00DA17EE">
        <w:rPr>
          <w:rFonts w:ascii="ˎ̥" w:eastAsia="宋体" w:hAnsi="ˎ̥" w:cs="宋体" w:hint="eastAsia"/>
          <w:color w:val="000000" w:themeColor="text1"/>
          <w:kern w:val="0"/>
          <w:sz w:val="24"/>
          <w:szCs w:val="24"/>
        </w:rPr>
        <w:t>编制时应删除。模板正文中的未加括号</w:t>
      </w:r>
      <w:r w:rsidRPr="00DA17EE">
        <w:rPr>
          <w:rFonts w:ascii="ˎ̥" w:eastAsia="宋体" w:hAnsi="ˎ̥" w:cs="宋体" w:hint="eastAsia"/>
          <w:color w:val="000000" w:themeColor="text1"/>
          <w:kern w:val="0"/>
          <w:sz w:val="24"/>
          <w:szCs w:val="24"/>
        </w:rPr>
        <w:t>内容为建议书写</w:t>
      </w:r>
      <w:r w:rsidR="001B62E2" w:rsidRPr="00DA17EE">
        <w:rPr>
          <w:rFonts w:ascii="ˎ̥" w:eastAsia="宋体" w:hAnsi="ˎ̥" w:cs="宋体" w:hint="eastAsia"/>
          <w:color w:val="000000" w:themeColor="text1"/>
          <w:kern w:val="0"/>
          <w:sz w:val="24"/>
          <w:szCs w:val="24"/>
        </w:rPr>
        <w:t>体例</w:t>
      </w:r>
      <w:r w:rsidRPr="00DA17EE">
        <w:rPr>
          <w:rFonts w:ascii="ˎ̥" w:eastAsia="宋体" w:hAnsi="ˎ̥" w:cs="宋体" w:hint="eastAsia"/>
          <w:color w:val="000000" w:themeColor="text1"/>
          <w:kern w:val="0"/>
          <w:sz w:val="24"/>
          <w:szCs w:val="24"/>
        </w:rPr>
        <w:t>。</w:t>
      </w:r>
    </w:p>
    <w:p w:rsidR="00B946C2" w:rsidRPr="00DA17EE" w:rsidRDefault="00B946C2" w:rsidP="006B2372">
      <w:pPr>
        <w:tabs>
          <w:tab w:val="left" w:pos="3270"/>
        </w:tabs>
        <w:spacing w:line="460" w:lineRule="exact"/>
        <w:ind w:firstLine="540"/>
        <w:rPr>
          <w:rFonts w:asciiTheme="minorEastAsia" w:hAnsiTheme="minorEastAsia" w:cs="宋体"/>
          <w:b/>
          <w:color w:val="000000" w:themeColor="text1"/>
          <w:kern w:val="0"/>
          <w:sz w:val="24"/>
          <w:szCs w:val="24"/>
        </w:rPr>
      </w:pPr>
      <w:r w:rsidRPr="00DA17EE">
        <w:rPr>
          <w:rFonts w:asciiTheme="minorEastAsia" w:hAnsiTheme="minorEastAsia" w:cs="宋体" w:hint="eastAsia"/>
          <w:b/>
          <w:color w:val="000000" w:themeColor="text1"/>
          <w:kern w:val="0"/>
          <w:sz w:val="24"/>
          <w:szCs w:val="24"/>
        </w:rPr>
        <w:t>三、</w:t>
      </w:r>
      <w:r w:rsidR="00926276" w:rsidRPr="00DA17EE">
        <w:rPr>
          <w:rFonts w:asciiTheme="minorEastAsia" w:hAnsiTheme="minorEastAsia" w:cs="宋体" w:hint="eastAsia"/>
          <w:b/>
          <w:color w:val="000000" w:themeColor="text1"/>
          <w:kern w:val="0"/>
          <w:sz w:val="24"/>
          <w:szCs w:val="24"/>
        </w:rPr>
        <w:t>其他</w:t>
      </w:r>
    </w:p>
    <w:p w:rsidR="006B2372" w:rsidRDefault="004D74F1" w:rsidP="006B2372">
      <w:pPr>
        <w:tabs>
          <w:tab w:val="left" w:pos="3270"/>
        </w:tabs>
        <w:spacing w:line="460" w:lineRule="exact"/>
        <w:ind w:firstLine="540"/>
        <w:rPr>
          <w:rFonts w:ascii="ˎ̥" w:eastAsia="宋体" w:hAnsi="ˎ̥" w:cs="宋体" w:hint="eastAsia"/>
          <w:color w:val="000000" w:themeColor="text1"/>
          <w:kern w:val="0"/>
          <w:sz w:val="24"/>
          <w:szCs w:val="24"/>
        </w:rPr>
      </w:pPr>
      <w:r w:rsidRPr="00DA17EE">
        <w:rPr>
          <w:rFonts w:ascii="ˎ̥" w:eastAsia="宋体" w:hAnsi="ˎ̥" w:cs="宋体" w:hint="eastAsia"/>
          <w:color w:val="000000" w:themeColor="text1"/>
          <w:kern w:val="0"/>
          <w:sz w:val="24"/>
          <w:szCs w:val="24"/>
        </w:rPr>
        <w:t>请各学院高度重视</w:t>
      </w:r>
      <w:r w:rsidR="003B1C2F" w:rsidRPr="00DA17EE">
        <w:rPr>
          <w:rFonts w:ascii="ˎ̥" w:eastAsia="宋体" w:hAnsi="ˎ̥" w:cs="宋体" w:hint="eastAsia"/>
          <w:color w:val="000000" w:themeColor="text1"/>
          <w:kern w:val="0"/>
          <w:sz w:val="24"/>
          <w:szCs w:val="24"/>
        </w:rPr>
        <w:t>质量标准的制订</w:t>
      </w:r>
      <w:r w:rsidR="000B6A11" w:rsidRPr="00DA17EE">
        <w:rPr>
          <w:rFonts w:ascii="ˎ̥" w:eastAsia="宋体" w:hAnsi="ˎ̥" w:cs="宋体" w:hint="eastAsia"/>
          <w:color w:val="000000" w:themeColor="text1"/>
          <w:kern w:val="0"/>
          <w:sz w:val="24"/>
          <w:szCs w:val="24"/>
        </w:rPr>
        <w:t>，认真组织，积极研讨，充分论证，于</w:t>
      </w:r>
      <w:r w:rsidR="000B6A11" w:rsidRPr="00DA17EE">
        <w:rPr>
          <w:rFonts w:ascii="ˎ̥" w:eastAsia="宋体" w:hAnsi="ˎ̥" w:cs="宋体" w:hint="eastAsia"/>
          <w:color w:val="000000" w:themeColor="text1"/>
          <w:kern w:val="0"/>
          <w:sz w:val="24"/>
          <w:szCs w:val="24"/>
        </w:rPr>
        <w:t>5</w:t>
      </w:r>
      <w:r w:rsidR="000B6A11" w:rsidRPr="00DA17EE">
        <w:rPr>
          <w:rFonts w:ascii="ˎ̥" w:eastAsia="宋体" w:hAnsi="ˎ̥" w:cs="宋体" w:hint="eastAsia"/>
          <w:color w:val="000000" w:themeColor="text1"/>
          <w:kern w:val="0"/>
          <w:sz w:val="24"/>
          <w:szCs w:val="24"/>
        </w:rPr>
        <w:t>月</w:t>
      </w:r>
      <w:r w:rsidR="004B530A">
        <w:rPr>
          <w:rFonts w:ascii="ˎ̥" w:eastAsia="宋体" w:hAnsi="ˎ̥" w:cs="宋体" w:hint="eastAsia"/>
          <w:color w:val="000000" w:themeColor="text1"/>
          <w:kern w:val="0"/>
          <w:sz w:val="24"/>
          <w:szCs w:val="24"/>
        </w:rPr>
        <w:t>13</w:t>
      </w:r>
      <w:r w:rsidR="000B6A11" w:rsidRPr="00DA17EE">
        <w:rPr>
          <w:rFonts w:ascii="ˎ̥" w:eastAsia="宋体" w:hAnsi="ˎ̥" w:cs="宋体" w:hint="eastAsia"/>
          <w:color w:val="000000" w:themeColor="text1"/>
          <w:kern w:val="0"/>
          <w:sz w:val="24"/>
          <w:szCs w:val="24"/>
        </w:rPr>
        <w:t>日之前</w:t>
      </w:r>
      <w:r w:rsidR="003B1C2F" w:rsidRPr="00DA17EE">
        <w:rPr>
          <w:rFonts w:ascii="ˎ̥" w:eastAsia="宋体" w:hAnsi="ˎ̥" w:cs="宋体" w:hint="eastAsia"/>
          <w:color w:val="000000" w:themeColor="text1"/>
          <w:kern w:val="0"/>
          <w:sz w:val="24"/>
          <w:szCs w:val="24"/>
        </w:rPr>
        <w:t>完成编制工作并将</w:t>
      </w:r>
      <w:r w:rsidR="000B6A11" w:rsidRPr="00DA17EE">
        <w:rPr>
          <w:rFonts w:ascii="ˎ̥" w:eastAsia="宋体" w:hAnsi="ˎ̥" w:cs="宋体" w:hint="eastAsia"/>
          <w:color w:val="000000" w:themeColor="text1"/>
          <w:kern w:val="0"/>
          <w:sz w:val="24"/>
          <w:szCs w:val="24"/>
        </w:rPr>
        <w:t>报送教务处教研科，</w:t>
      </w:r>
      <w:hyperlink r:id="rId8" w:history="1">
        <w:r w:rsidR="006B2372" w:rsidRPr="00DA17EE">
          <w:rPr>
            <w:rStyle w:val="a7"/>
            <w:rFonts w:ascii="ˎ̥" w:eastAsia="宋体" w:hAnsi="ˎ̥" w:cs="宋体" w:hint="eastAsia"/>
            <w:color w:val="000000" w:themeColor="text1"/>
            <w:kern w:val="0"/>
            <w:sz w:val="24"/>
            <w:szCs w:val="24"/>
          </w:rPr>
          <w:t>电子版发送至</w:t>
        </w:r>
        <w:r w:rsidR="006B2372" w:rsidRPr="00DA17EE">
          <w:rPr>
            <w:rStyle w:val="a7"/>
            <w:rFonts w:ascii="ˎ̥" w:eastAsia="宋体" w:hAnsi="ˎ̥" w:cs="宋体" w:hint="eastAsia"/>
            <w:color w:val="000000" w:themeColor="text1"/>
            <w:kern w:val="0"/>
            <w:sz w:val="24"/>
            <w:szCs w:val="24"/>
          </w:rPr>
          <w:t>jyk@zzia.</w:t>
        </w:r>
        <w:proofErr w:type="gramStart"/>
        <w:r w:rsidR="006B2372" w:rsidRPr="00DA17EE">
          <w:rPr>
            <w:rStyle w:val="a7"/>
            <w:rFonts w:ascii="ˎ̥" w:eastAsia="宋体" w:hAnsi="ˎ̥" w:cs="宋体" w:hint="eastAsia"/>
            <w:color w:val="000000" w:themeColor="text1"/>
            <w:kern w:val="0"/>
            <w:sz w:val="24"/>
            <w:szCs w:val="24"/>
          </w:rPr>
          <w:t>edu.cn</w:t>
        </w:r>
      </w:hyperlink>
      <w:r w:rsidR="000B6A11" w:rsidRPr="00DA17EE">
        <w:rPr>
          <w:rFonts w:ascii="ˎ̥" w:eastAsia="宋体" w:hAnsi="ˎ̥" w:cs="宋体" w:hint="eastAsia"/>
          <w:color w:val="000000" w:themeColor="text1"/>
          <w:kern w:val="0"/>
          <w:sz w:val="24"/>
          <w:szCs w:val="24"/>
        </w:rPr>
        <w:t>.</w:t>
      </w:r>
      <w:proofErr w:type="gramEnd"/>
    </w:p>
    <w:p w:rsidR="00F67A3E" w:rsidRDefault="00F67A3E" w:rsidP="006B2372">
      <w:pPr>
        <w:tabs>
          <w:tab w:val="left" w:pos="3270"/>
        </w:tabs>
        <w:spacing w:line="460" w:lineRule="exact"/>
        <w:ind w:firstLine="540"/>
        <w:rPr>
          <w:rFonts w:ascii="ˎ̥" w:eastAsia="宋体" w:hAnsi="ˎ̥" w:cs="宋体" w:hint="eastAsia"/>
          <w:color w:val="000000" w:themeColor="text1"/>
          <w:kern w:val="0"/>
          <w:sz w:val="24"/>
          <w:szCs w:val="24"/>
        </w:rPr>
      </w:pPr>
    </w:p>
    <w:p w:rsidR="00F67A3E" w:rsidRDefault="00F67A3E" w:rsidP="006B2372">
      <w:pPr>
        <w:tabs>
          <w:tab w:val="left" w:pos="3270"/>
        </w:tabs>
        <w:spacing w:line="460" w:lineRule="exact"/>
        <w:ind w:firstLine="540"/>
        <w:rPr>
          <w:rFonts w:ascii="ˎ̥" w:eastAsia="宋体" w:hAnsi="ˎ̥" w:cs="宋体" w:hint="eastAsia"/>
          <w:color w:val="000000" w:themeColor="text1"/>
          <w:kern w:val="0"/>
          <w:sz w:val="24"/>
          <w:szCs w:val="24"/>
        </w:rPr>
      </w:pPr>
      <w:r>
        <w:rPr>
          <w:rFonts w:ascii="ˎ̥" w:eastAsia="宋体" w:hAnsi="ˎ̥" w:cs="宋体" w:hint="eastAsia"/>
          <w:color w:val="000000" w:themeColor="text1"/>
          <w:kern w:val="0"/>
          <w:sz w:val="24"/>
          <w:szCs w:val="24"/>
        </w:rPr>
        <w:t>附件</w:t>
      </w:r>
      <w:r>
        <w:rPr>
          <w:rFonts w:ascii="ˎ̥" w:eastAsia="宋体" w:hAnsi="ˎ̥" w:cs="宋体" w:hint="eastAsia"/>
          <w:color w:val="000000" w:themeColor="text1"/>
          <w:kern w:val="0"/>
          <w:sz w:val="24"/>
          <w:szCs w:val="24"/>
        </w:rPr>
        <w:t>1</w:t>
      </w:r>
      <w:r>
        <w:rPr>
          <w:rFonts w:ascii="ˎ̥" w:eastAsia="宋体" w:hAnsi="ˎ̥" w:cs="宋体" w:hint="eastAsia"/>
          <w:color w:val="000000" w:themeColor="text1"/>
          <w:kern w:val="0"/>
          <w:sz w:val="24"/>
          <w:szCs w:val="24"/>
        </w:rPr>
        <w:t>：各学院专业所属专业类信息一览表（</w:t>
      </w:r>
      <w:r>
        <w:rPr>
          <w:rFonts w:ascii="ˎ̥" w:eastAsia="宋体" w:hAnsi="ˎ̥" w:cs="宋体" w:hint="eastAsia"/>
          <w:color w:val="000000" w:themeColor="text1"/>
          <w:kern w:val="0"/>
          <w:sz w:val="24"/>
          <w:szCs w:val="24"/>
        </w:rPr>
        <w:t>2016</w:t>
      </w:r>
      <w:r>
        <w:rPr>
          <w:rFonts w:ascii="ˎ̥" w:eastAsia="宋体" w:hAnsi="ˎ̥" w:cs="宋体" w:hint="eastAsia"/>
          <w:color w:val="000000" w:themeColor="text1"/>
          <w:kern w:val="0"/>
          <w:sz w:val="24"/>
          <w:szCs w:val="24"/>
        </w:rPr>
        <w:t>年）</w:t>
      </w:r>
    </w:p>
    <w:p w:rsidR="00F67A3E" w:rsidRPr="00F67A3E" w:rsidRDefault="00F67A3E" w:rsidP="006B2372">
      <w:pPr>
        <w:tabs>
          <w:tab w:val="left" w:pos="3270"/>
        </w:tabs>
        <w:spacing w:line="460" w:lineRule="exact"/>
        <w:ind w:firstLine="540"/>
        <w:rPr>
          <w:rFonts w:ascii="ˎ̥" w:eastAsia="宋体" w:hAnsi="ˎ̥" w:cs="宋体" w:hint="eastAsia"/>
          <w:color w:val="000000" w:themeColor="text1"/>
          <w:kern w:val="0"/>
          <w:sz w:val="24"/>
          <w:szCs w:val="24"/>
        </w:rPr>
      </w:pPr>
      <w:r>
        <w:rPr>
          <w:rFonts w:ascii="ˎ̥" w:eastAsia="宋体" w:hAnsi="ˎ̥" w:cs="宋体" w:hint="eastAsia"/>
          <w:color w:val="000000" w:themeColor="text1"/>
          <w:kern w:val="0"/>
          <w:sz w:val="24"/>
          <w:szCs w:val="24"/>
        </w:rPr>
        <w:t>附件</w:t>
      </w:r>
      <w:r>
        <w:rPr>
          <w:rFonts w:ascii="ˎ̥" w:eastAsia="宋体" w:hAnsi="ˎ̥" w:cs="宋体" w:hint="eastAsia"/>
          <w:color w:val="000000" w:themeColor="text1"/>
          <w:kern w:val="0"/>
          <w:sz w:val="24"/>
          <w:szCs w:val="24"/>
        </w:rPr>
        <w:t>2</w:t>
      </w:r>
      <w:r>
        <w:rPr>
          <w:rFonts w:ascii="ˎ̥" w:eastAsia="宋体" w:hAnsi="ˎ̥" w:cs="宋体" w:hint="eastAsia"/>
          <w:color w:val="000000" w:themeColor="text1"/>
          <w:kern w:val="0"/>
          <w:sz w:val="24"/>
          <w:szCs w:val="24"/>
        </w:rPr>
        <w:t>：</w:t>
      </w:r>
      <w:r w:rsidRPr="008A115F">
        <w:rPr>
          <w:rFonts w:hint="eastAsia"/>
          <w:sz w:val="24"/>
          <w:szCs w:val="24"/>
        </w:rPr>
        <w:t>质量标准的框架格式</w:t>
      </w:r>
      <w:r>
        <w:rPr>
          <w:rFonts w:hint="eastAsia"/>
          <w:sz w:val="24"/>
          <w:szCs w:val="24"/>
        </w:rPr>
        <w:t>模板</w:t>
      </w:r>
    </w:p>
    <w:p w:rsidR="00926276" w:rsidRPr="008A115F" w:rsidRDefault="006B2372" w:rsidP="00E8285F">
      <w:pPr>
        <w:tabs>
          <w:tab w:val="left" w:pos="3270"/>
        </w:tabs>
        <w:spacing w:line="460" w:lineRule="exact"/>
        <w:ind w:firstLine="540"/>
        <w:rPr>
          <w:rFonts w:ascii="ˎ̥" w:eastAsia="宋体" w:hAnsi="ˎ̥" w:cs="宋体" w:hint="eastAsia"/>
          <w:color w:val="333333"/>
          <w:kern w:val="0"/>
          <w:sz w:val="24"/>
          <w:szCs w:val="24"/>
        </w:rPr>
      </w:pPr>
      <w:r>
        <w:rPr>
          <w:rFonts w:ascii="ˎ̥" w:eastAsia="宋体" w:hAnsi="ˎ̥" w:cs="宋体" w:hint="eastAsia"/>
          <w:color w:val="333333"/>
          <w:kern w:val="0"/>
          <w:sz w:val="24"/>
          <w:szCs w:val="24"/>
        </w:rPr>
        <w:t xml:space="preserve">                                    </w:t>
      </w:r>
      <w:bookmarkStart w:id="0" w:name="_GoBack"/>
      <w:bookmarkEnd w:id="0"/>
      <w:r>
        <w:rPr>
          <w:rFonts w:ascii="ˎ̥" w:eastAsia="宋体" w:hAnsi="ˎ̥" w:cs="宋体" w:hint="eastAsia"/>
          <w:color w:val="333333"/>
          <w:kern w:val="0"/>
          <w:sz w:val="24"/>
          <w:szCs w:val="24"/>
        </w:rPr>
        <w:t xml:space="preserve">     </w:t>
      </w:r>
      <w:r w:rsidR="00671F14">
        <w:rPr>
          <w:rFonts w:ascii="ˎ̥" w:eastAsia="宋体" w:hAnsi="ˎ̥" w:cs="宋体" w:hint="eastAsia"/>
          <w:color w:val="333333"/>
          <w:kern w:val="0"/>
          <w:sz w:val="24"/>
          <w:szCs w:val="24"/>
        </w:rPr>
        <w:t xml:space="preserve">      </w:t>
      </w:r>
      <w:r w:rsidR="00DA17EE">
        <w:rPr>
          <w:rFonts w:ascii="ˎ̥" w:eastAsia="宋体" w:hAnsi="ˎ̥" w:cs="宋体" w:hint="eastAsia"/>
          <w:color w:val="333333"/>
          <w:kern w:val="0"/>
          <w:sz w:val="24"/>
          <w:szCs w:val="24"/>
        </w:rPr>
        <w:t xml:space="preserve"> </w:t>
      </w:r>
      <w:r>
        <w:rPr>
          <w:rFonts w:ascii="ˎ̥" w:eastAsia="宋体" w:hAnsi="ˎ̥" w:cs="宋体" w:hint="eastAsia"/>
          <w:color w:val="333333"/>
          <w:kern w:val="0"/>
          <w:sz w:val="24"/>
          <w:szCs w:val="24"/>
        </w:rPr>
        <w:t xml:space="preserve"> </w:t>
      </w:r>
    </w:p>
    <w:sectPr w:rsidR="00926276" w:rsidRPr="008A115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4CE6" w:rsidRDefault="00254CE6" w:rsidP="001003E5">
      <w:r>
        <w:separator/>
      </w:r>
    </w:p>
  </w:endnote>
  <w:endnote w:type="continuationSeparator" w:id="0">
    <w:p w:rsidR="00254CE6" w:rsidRDefault="00254CE6" w:rsidP="00100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4CE6" w:rsidRDefault="00254CE6" w:rsidP="001003E5">
      <w:r>
        <w:separator/>
      </w:r>
    </w:p>
  </w:footnote>
  <w:footnote w:type="continuationSeparator" w:id="0">
    <w:p w:rsidR="00254CE6" w:rsidRDefault="00254CE6" w:rsidP="001003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D7C32"/>
    <w:multiLevelType w:val="hybridMultilevel"/>
    <w:tmpl w:val="4860D768"/>
    <w:lvl w:ilvl="0" w:tplc="D826AAE2">
      <w:start w:val="1"/>
      <w:numFmt w:val="japaneseCounting"/>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8A4"/>
    <w:rsid w:val="000169A4"/>
    <w:rsid w:val="000565C2"/>
    <w:rsid w:val="00060422"/>
    <w:rsid w:val="000B6A11"/>
    <w:rsid w:val="001003E5"/>
    <w:rsid w:val="0014103C"/>
    <w:rsid w:val="00160B59"/>
    <w:rsid w:val="00181DB6"/>
    <w:rsid w:val="001A13D8"/>
    <w:rsid w:val="001B62E2"/>
    <w:rsid w:val="001E1B9E"/>
    <w:rsid w:val="00212DA0"/>
    <w:rsid w:val="00244E88"/>
    <w:rsid w:val="00254CE6"/>
    <w:rsid w:val="00334D89"/>
    <w:rsid w:val="003B1C2F"/>
    <w:rsid w:val="004778D6"/>
    <w:rsid w:val="004B530A"/>
    <w:rsid w:val="004D74F1"/>
    <w:rsid w:val="00526E92"/>
    <w:rsid w:val="00530A63"/>
    <w:rsid w:val="005B436C"/>
    <w:rsid w:val="005B7D8E"/>
    <w:rsid w:val="00671F14"/>
    <w:rsid w:val="00676814"/>
    <w:rsid w:val="006B2372"/>
    <w:rsid w:val="007A511A"/>
    <w:rsid w:val="007C1730"/>
    <w:rsid w:val="008A115F"/>
    <w:rsid w:val="00926276"/>
    <w:rsid w:val="00974AD0"/>
    <w:rsid w:val="009F4B83"/>
    <w:rsid w:val="00A60908"/>
    <w:rsid w:val="00A86601"/>
    <w:rsid w:val="00B50E74"/>
    <w:rsid w:val="00B946C2"/>
    <w:rsid w:val="00C35AF1"/>
    <w:rsid w:val="00C420C9"/>
    <w:rsid w:val="00C57B3B"/>
    <w:rsid w:val="00C92B24"/>
    <w:rsid w:val="00CE6FC3"/>
    <w:rsid w:val="00CF15AD"/>
    <w:rsid w:val="00DA17EE"/>
    <w:rsid w:val="00DA1C90"/>
    <w:rsid w:val="00DB09AE"/>
    <w:rsid w:val="00DE0A73"/>
    <w:rsid w:val="00E23166"/>
    <w:rsid w:val="00E70F8C"/>
    <w:rsid w:val="00E8285F"/>
    <w:rsid w:val="00F318A4"/>
    <w:rsid w:val="00F3204E"/>
    <w:rsid w:val="00F67A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6FC3"/>
    <w:pPr>
      <w:ind w:firstLineChars="200" w:firstLine="420"/>
    </w:pPr>
  </w:style>
  <w:style w:type="paragraph" w:styleId="a4">
    <w:name w:val="header"/>
    <w:basedOn w:val="a"/>
    <w:link w:val="Char"/>
    <w:uiPriority w:val="99"/>
    <w:unhideWhenUsed/>
    <w:rsid w:val="001003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003E5"/>
    <w:rPr>
      <w:sz w:val="18"/>
      <w:szCs w:val="18"/>
    </w:rPr>
  </w:style>
  <w:style w:type="paragraph" w:styleId="a5">
    <w:name w:val="footer"/>
    <w:basedOn w:val="a"/>
    <w:link w:val="Char0"/>
    <w:uiPriority w:val="99"/>
    <w:unhideWhenUsed/>
    <w:rsid w:val="001003E5"/>
    <w:pPr>
      <w:tabs>
        <w:tab w:val="center" w:pos="4153"/>
        <w:tab w:val="right" w:pos="8306"/>
      </w:tabs>
      <w:snapToGrid w:val="0"/>
      <w:jc w:val="left"/>
    </w:pPr>
    <w:rPr>
      <w:sz w:val="18"/>
      <w:szCs w:val="18"/>
    </w:rPr>
  </w:style>
  <w:style w:type="character" w:customStyle="1" w:styleId="Char0">
    <w:name w:val="页脚 Char"/>
    <w:basedOn w:val="a0"/>
    <w:link w:val="a5"/>
    <w:uiPriority w:val="99"/>
    <w:rsid w:val="001003E5"/>
    <w:rPr>
      <w:sz w:val="18"/>
      <w:szCs w:val="18"/>
    </w:rPr>
  </w:style>
  <w:style w:type="paragraph" w:styleId="a6">
    <w:name w:val="No Spacing"/>
    <w:uiPriority w:val="1"/>
    <w:qFormat/>
    <w:rsid w:val="00181DB6"/>
    <w:pPr>
      <w:widowControl w:val="0"/>
      <w:jc w:val="both"/>
    </w:pPr>
  </w:style>
  <w:style w:type="character" w:styleId="a7">
    <w:name w:val="Hyperlink"/>
    <w:basedOn w:val="a0"/>
    <w:uiPriority w:val="99"/>
    <w:unhideWhenUsed/>
    <w:rsid w:val="006B237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6FC3"/>
    <w:pPr>
      <w:ind w:firstLineChars="200" w:firstLine="420"/>
    </w:pPr>
  </w:style>
  <w:style w:type="paragraph" w:styleId="a4">
    <w:name w:val="header"/>
    <w:basedOn w:val="a"/>
    <w:link w:val="Char"/>
    <w:uiPriority w:val="99"/>
    <w:unhideWhenUsed/>
    <w:rsid w:val="001003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003E5"/>
    <w:rPr>
      <w:sz w:val="18"/>
      <w:szCs w:val="18"/>
    </w:rPr>
  </w:style>
  <w:style w:type="paragraph" w:styleId="a5">
    <w:name w:val="footer"/>
    <w:basedOn w:val="a"/>
    <w:link w:val="Char0"/>
    <w:uiPriority w:val="99"/>
    <w:unhideWhenUsed/>
    <w:rsid w:val="001003E5"/>
    <w:pPr>
      <w:tabs>
        <w:tab w:val="center" w:pos="4153"/>
        <w:tab w:val="right" w:pos="8306"/>
      </w:tabs>
      <w:snapToGrid w:val="0"/>
      <w:jc w:val="left"/>
    </w:pPr>
    <w:rPr>
      <w:sz w:val="18"/>
      <w:szCs w:val="18"/>
    </w:rPr>
  </w:style>
  <w:style w:type="character" w:customStyle="1" w:styleId="Char0">
    <w:name w:val="页脚 Char"/>
    <w:basedOn w:val="a0"/>
    <w:link w:val="a5"/>
    <w:uiPriority w:val="99"/>
    <w:rsid w:val="001003E5"/>
    <w:rPr>
      <w:sz w:val="18"/>
      <w:szCs w:val="18"/>
    </w:rPr>
  </w:style>
  <w:style w:type="paragraph" w:styleId="a6">
    <w:name w:val="No Spacing"/>
    <w:uiPriority w:val="1"/>
    <w:qFormat/>
    <w:rsid w:val="00181DB6"/>
    <w:pPr>
      <w:widowControl w:val="0"/>
      <w:jc w:val="both"/>
    </w:pPr>
  </w:style>
  <w:style w:type="character" w:styleId="a7">
    <w:name w:val="Hyperlink"/>
    <w:basedOn w:val="a0"/>
    <w:uiPriority w:val="99"/>
    <w:unhideWhenUsed/>
    <w:rsid w:val="006B237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0005;&#23376;&#29256;&#21457;&#36865;&#33267;jyk@zzia.edu.c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182</TotalTime>
  <Pages>2</Pages>
  <Words>176</Words>
  <Characters>1009</Characters>
  <Application>Microsoft Office Word</Application>
  <DocSecurity>0</DocSecurity>
  <Lines>8</Lines>
  <Paragraphs>2</Paragraphs>
  <ScaleCrop>false</ScaleCrop>
  <Company>china</Company>
  <LinksUpToDate>false</LinksUpToDate>
  <CharactersWithSpaces>1183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34</cp:revision>
  <cp:lastPrinted>2016-03-28T02:24:00Z</cp:lastPrinted>
  <dcterms:created xsi:type="dcterms:W3CDTF">2016-03-16T03:08:00Z</dcterms:created>
  <dcterms:modified xsi:type="dcterms:W3CDTF">2016-03-29T02:07:00Z</dcterms:modified>
</cp:coreProperties>
</file>